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AFFED" w14:textId="77777777" w:rsidR="00B01F5A" w:rsidRPr="0055160F" w:rsidRDefault="00B01F5A" w:rsidP="00E62142">
      <w:pPr>
        <w:spacing w:after="0" w:line="240" w:lineRule="auto"/>
        <w:rPr>
          <w:rFonts w:cstheme="minorHAnsi"/>
          <w:b/>
          <w:sz w:val="24"/>
          <w:szCs w:val="24"/>
        </w:rPr>
      </w:pPr>
      <w:bookmarkStart w:id="0" w:name="_GoBack"/>
      <w:bookmarkEnd w:id="0"/>
      <w:r w:rsidRPr="0055160F">
        <w:rPr>
          <w:rFonts w:cstheme="minorHAnsi"/>
          <w:b/>
          <w:sz w:val="24"/>
          <w:szCs w:val="24"/>
        </w:rPr>
        <w:t>Required Language for MU Syllabi</w:t>
      </w:r>
    </w:p>
    <w:p w14:paraId="1C48D27C" w14:textId="0A663CBF" w:rsidR="00B01F5A" w:rsidRPr="0055160F" w:rsidRDefault="000328DB" w:rsidP="00E62142">
      <w:pPr>
        <w:spacing w:after="0" w:line="240" w:lineRule="auto"/>
        <w:rPr>
          <w:rFonts w:cstheme="minorHAnsi"/>
          <w:b/>
          <w:sz w:val="24"/>
          <w:szCs w:val="24"/>
        </w:rPr>
      </w:pPr>
      <w:r>
        <w:rPr>
          <w:rFonts w:cstheme="minorHAnsi"/>
          <w:b/>
          <w:sz w:val="24"/>
          <w:szCs w:val="24"/>
        </w:rPr>
        <w:t>Spring</w:t>
      </w:r>
      <w:r w:rsidR="00194E6B" w:rsidRPr="0055160F">
        <w:rPr>
          <w:rFonts w:cstheme="minorHAnsi"/>
          <w:b/>
          <w:sz w:val="24"/>
          <w:szCs w:val="24"/>
        </w:rPr>
        <w:t xml:space="preserve"> 202</w:t>
      </w:r>
      <w:r w:rsidR="00540131">
        <w:rPr>
          <w:rFonts w:cstheme="minorHAnsi"/>
          <w:b/>
          <w:sz w:val="24"/>
          <w:szCs w:val="24"/>
        </w:rPr>
        <w:t>1</w:t>
      </w:r>
    </w:p>
    <w:p w14:paraId="30BF990B" w14:textId="77777777" w:rsidR="00B01F5A" w:rsidRPr="0055160F" w:rsidRDefault="00B01F5A" w:rsidP="00E62142">
      <w:pPr>
        <w:spacing w:after="0" w:line="240" w:lineRule="auto"/>
        <w:rPr>
          <w:rFonts w:cstheme="minorHAnsi"/>
          <w:b/>
          <w:sz w:val="24"/>
          <w:szCs w:val="24"/>
        </w:rPr>
      </w:pPr>
    </w:p>
    <w:p w14:paraId="7EE9BC30" w14:textId="57D94BBE" w:rsidR="0055160F" w:rsidRPr="00E24086" w:rsidRDefault="0055160F" w:rsidP="00E62142">
      <w:pPr>
        <w:spacing w:after="0" w:line="240" w:lineRule="auto"/>
        <w:rPr>
          <w:rFonts w:cstheme="minorHAnsi"/>
          <w:b/>
          <w:sz w:val="24"/>
          <w:szCs w:val="24"/>
        </w:rPr>
      </w:pPr>
      <w:r w:rsidRPr="00E24086">
        <w:rPr>
          <w:rFonts w:cstheme="minorHAnsi"/>
          <w:b/>
          <w:sz w:val="24"/>
          <w:szCs w:val="24"/>
        </w:rPr>
        <w:t xml:space="preserve">MU’s Health and Safety Plan for </w:t>
      </w:r>
      <w:r w:rsidR="000328DB">
        <w:rPr>
          <w:rFonts w:cstheme="minorHAnsi"/>
          <w:b/>
          <w:sz w:val="24"/>
          <w:szCs w:val="24"/>
        </w:rPr>
        <w:t>Spring</w:t>
      </w:r>
      <w:r w:rsidRPr="00E24086">
        <w:rPr>
          <w:rFonts w:cstheme="minorHAnsi"/>
          <w:b/>
          <w:sz w:val="24"/>
          <w:szCs w:val="24"/>
        </w:rPr>
        <w:t xml:space="preserve"> 202</w:t>
      </w:r>
      <w:r w:rsidR="00540131">
        <w:rPr>
          <w:rFonts w:cstheme="minorHAnsi"/>
          <w:b/>
          <w:sz w:val="24"/>
          <w:szCs w:val="24"/>
        </w:rPr>
        <w:t>1</w:t>
      </w:r>
      <w:r w:rsidRPr="00E24086">
        <w:rPr>
          <w:rFonts w:cstheme="minorHAnsi"/>
          <w:b/>
          <w:sz w:val="24"/>
          <w:szCs w:val="24"/>
        </w:rPr>
        <w:t xml:space="preserve"> and the Student Code of Conduct</w:t>
      </w:r>
    </w:p>
    <w:p w14:paraId="67E5862F" w14:textId="1528913C" w:rsidR="0055160F" w:rsidRPr="00E24086" w:rsidRDefault="0055160F" w:rsidP="00E62142">
      <w:pPr>
        <w:spacing w:after="0" w:line="240" w:lineRule="auto"/>
        <w:rPr>
          <w:rFonts w:cstheme="minorHAnsi"/>
          <w:sz w:val="24"/>
          <w:szCs w:val="24"/>
        </w:rPr>
      </w:pPr>
      <w:r w:rsidRPr="00E24086">
        <w:rPr>
          <w:rFonts w:cstheme="minorHAnsi"/>
          <w:sz w:val="24"/>
          <w:szCs w:val="24"/>
        </w:rPr>
        <w:t xml:space="preserve">Mansfield University’s Student Code of Conduct prohibits the violation of any University policy as well as local, state, or federal laws. Expressly included in this expectation are any federal, state, regional, or local emergency orders or declarations, mandatory policies, or mandatory health advisory requirements, including those made by the University President.  Mansfield’s Health and Safety Plan for </w:t>
      </w:r>
      <w:r w:rsidR="00540131">
        <w:rPr>
          <w:rFonts w:cstheme="minorHAnsi"/>
          <w:sz w:val="24"/>
          <w:szCs w:val="24"/>
        </w:rPr>
        <w:t>Spring 2021</w:t>
      </w:r>
      <w:r w:rsidRPr="00E24086">
        <w:rPr>
          <w:rFonts w:cstheme="minorHAnsi"/>
          <w:sz w:val="24"/>
          <w:szCs w:val="24"/>
        </w:rPr>
        <w:t xml:space="preserve"> mandates that members of the Mansfield University community comply with certain measures, especially employing social distancing and wearing face coverings, to help reduce the risk of spreading COVID-19.  Social distancing and the wearing of face coverings are required in all buildings and classrooms.  Face coverings must cover both the nose and mouth.  Students who do not conform to these mandates are in violation of the Student Code of Conduct and subject to the appropriate sanctions.  Violations of the student conduct code, including violations of social distancing and wearing of face coverings, will be reported to the University’s chief conduct officer, William Kluge, at </w:t>
      </w:r>
      <w:hyperlink r:id="rId9" w:history="1">
        <w:r w:rsidRPr="00E24086">
          <w:rPr>
            <w:rStyle w:val="Hyperlink"/>
            <w:rFonts w:cstheme="minorHAnsi"/>
            <w:sz w:val="24"/>
            <w:szCs w:val="24"/>
          </w:rPr>
          <w:t>wkluge@mansfield.edu</w:t>
        </w:r>
      </w:hyperlink>
      <w:r w:rsidRPr="00E24086">
        <w:rPr>
          <w:rFonts w:cstheme="minorHAnsi"/>
          <w:sz w:val="24"/>
          <w:szCs w:val="24"/>
        </w:rPr>
        <w:t>.</w:t>
      </w:r>
    </w:p>
    <w:p w14:paraId="65FDFB8D" w14:textId="77777777" w:rsidR="0055160F" w:rsidRPr="00E24086" w:rsidRDefault="0055160F" w:rsidP="00E62142">
      <w:pPr>
        <w:spacing w:after="0" w:line="240" w:lineRule="auto"/>
        <w:rPr>
          <w:rFonts w:cstheme="minorHAnsi"/>
          <w:sz w:val="24"/>
          <w:szCs w:val="24"/>
        </w:rPr>
      </w:pPr>
    </w:p>
    <w:p w14:paraId="6B599682" w14:textId="75B0E474" w:rsidR="0055160F" w:rsidRPr="00E24086" w:rsidRDefault="0055160F" w:rsidP="00E62142">
      <w:pPr>
        <w:spacing w:after="0" w:line="240" w:lineRule="auto"/>
        <w:rPr>
          <w:rFonts w:cstheme="minorHAnsi"/>
          <w:sz w:val="24"/>
          <w:szCs w:val="24"/>
        </w:rPr>
      </w:pPr>
      <w:r w:rsidRPr="00E24086">
        <w:rPr>
          <w:rFonts w:cstheme="minorHAnsi"/>
          <w:sz w:val="24"/>
          <w:szCs w:val="24"/>
        </w:rPr>
        <w:t xml:space="preserve">Regarding the enforcement of Mansfield’s Health and Safety Plan, it is important to recognize the critical nature that full compliance with these policies will play in the success of this semester.  It must be understood that non-compliance with these policies by just a few could jeopardize the health and safety of the entire Mansfield community as well as our ability to continue offering in-person instruction during </w:t>
      </w:r>
      <w:r w:rsidR="00540131">
        <w:rPr>
          <w:rFonts w:cstheme="minorHAnsi"/>
          <w:sz w:val="24"/>
          <w:szCs w:val="24"/>
        </w:rPr>
        <w:t>Spring 2021</w:t>
      </w:r>
      <w:r w:rsidRPr="00E24086">
        <w:rPr>
          <w:rFonts w:cstheme="minorHAnsi"/>
          <w:sz w:val="24"/>
          <w:szCs w:val="24"/>
        </w:rPr>
        <w:t xml:space="preserve">, and therefore violations will be treated accordingly. As such, repeated violations shall result in the suspension of one’s right to remain on campus for a portion, or the entirety, of the remaining semester, in addition to other appropriate sanctions based upon the circumstances involved.  Please note:  Students who have medical conditions that prevent them from wearing face coverings or complying with other risk-mitigating mandates must contact Melinda Phillips in the Coordinator of Services for Students with Disabilities at </w:t>
      </w:r>
      <w:bookmarkStart w:id="1" w:name="_Hlk46991529"/>
      <w:r w:rsidRPr="00E24086">
        <w:rPr>
          <w:rFonts w:cstheme="minorHAnsi"/>
          <w:sz w:val="24"/>
          <w:szCs w:val="24"/>
        </w:rPr>
        <w:fldChar w:fldCharType="begin"/>
      </w:r>
      <w:r w:rsidRPr="00E24086">
        <w:rPr>
          <w:rFonts w:cstheme="minorHAnsi"/>
          <w:sz w:val="24"/>
          <w:szCs w:val="24"/>
        </w:rPr>
        <w:instrText xml:space="preserve"> HYPERLINK "mailto:mphillip@mansfield.edu" </w:instrText>
      </w:r>
      <w:r w:rsidRPr="00E24086">
        <w:rPr>
          <w:rFonts w:cstheme="minorHAnsi"/>
          <w:sz w:val="24"/>
          <w:szCs w:val="24"/>
        </w:rPr>
        <w:fldChar w:fldCharType="separate"/>
      </w:r>
      <w:r w:rsidRPr="00E24086">
        <w:rPr>
          <w:rStyle w:val="Hyperlink"/>
          <w:rFonts w:cstheme="minorHAnsi"/>
          <w:sz w:val="24"/>
          <w:szCs w:val="24"/>
        </w:rPr>
        <w:t>mphillip@mansfield.edu</w:t>
      </w:r>
      <w:r w:rsidRPr="00E24086">
        <w:rPr>
          <w:rFonts w:cstheme="minorHAnsi"/>
          <w:sz w:val="24"/>
          <w:szCs w:val="24"/>
        </w:rPr>
        <w:fldChar w:fldCharType="end"/>
      </w:r>
      <w:r w:rsidRPr="00E24086">
        <w:rPr>
          <w:rFonts w:cstheme="minorHAnsi"/>
          <w:sz w:val="24"/>
          <w:szCs w:val="24"/>
        </w:rPr>
        <w:t xml:space="preserve"> or 570.662.4436</w:t>
      </w:r>
      <w:bookmarkEnd w:id="1"/>
      <w:r w:rsidRPr="00E24086">
        <w:rPr>
          <w:rFonts w:cstheme="minorHAnsi"/>
          <w:sz w:val="24"/>
          <w:szCs w:val="24"/>
        </w:rPr>
        <w:t xml:space="preserve"> to request accommodations.</w:t>
      </w:r>
    </w:p>
    <w:p w14:paraId="0AF8F663" w14:textId="77777777" w:rsidR="0055160F" w:rsidRPr="00E24086" w:rsidRDefault="0055160F" w:rsidP="00E62142">
      <w:pPr>
        <w:spacing w:after="0" w:line="240" w:lineRule="auto"/>
        <w:rPr>
          <w:rFonts w:cstheme="minorHAnsi"/>
          <w:b/>
          <w:sz w:val="24"/>
          <w:szCs w:val="24"/>
        </w:rPr>
      </w:pPr>
    </w:p>
    <w:p w14:paraId="415F051A" w14:textId="65F88AFD" w:rsidR="00B01F5A" w:rsidRPr="00E24086" w:rsidRDefault="00B01F5A" w:rsidP="00E62142">
      <w:pPr>
        <w:spacing w:after="0" w:line="240" w:lineRule="auto"/>
        <w:rPr>
          <w:rFonts w:cstheme="minorHAnsi"/>
          <w:b/>
          <w:sz w:val="24"/>
          <w:szCs w:val="24"/>
        </w:rPr>
      </w:pPr>
      <w:r w:rsidRPr="00E24086">
        <w:rPr>
          <w:rFonts w:cstheme="minorHAnsi"/>
          <w:b/>
          <w:sz w:val="24"/>
          <w:szCs w:val="24"/>
        </w:rPr>
        <w:t>Mansfield University Attendance Policy</w:t>
      </w:r>
      <w:r w:rsidR="00A95108" w:rsidRPr="00E24086">
        <w:rPr>
          <w:rFonts w:cstheme="minorHAnsi"/>
          <w:b/>
          <w:sz w:val="24"/>
          <w:szCs w:val="24"/>
        </w:rPr>
        <w:t xml:space="preserve"> (as stated in the MU Catalog)</w:t>
      </w:r>
    </w:p>
    <w:p w14:paraId="75538292" w14:textId="47FDEE5A" w:rsidR="007A63F1" w:rsidRPr="00E24086" w:rsidRDefault="007A63F1" w:rsidP="00E62142">
      <w:pPr>
        <w:spacing w:after="0" w:line="240" w:lineRule="auto"/>
        <w:rPr>
          <w:rFonts w:cstheme="minorHAnsi"/>
          <w:sz w:val="24"/>
          <w:szCs w:val="24"/>
          <w:lang w:val="en"/>
        </w:rPr>
      </w:pPr>
      <w:r w:rsidRPr="00E24086">
        <w:rPr>
          <w:rFonts w:cstheme="minorHAnsi"/>
          <w:sz w:val="24"/>
          <w:szCs w:val="24"/>
          <w:lang w:val="en"/>
        </w:rPr>
        <w:t xml:space="preserve">Regular and punctual class attendance is expected. Documented excuses because of illness, serious mitigating circumstances, official military service, or official university representation will be accepted by all faculty members. </w:t>
      </w:r>
      <w:r w:rsidR="0027710B">
        <w:rPr>
          <w:rFonts w:cstheme="minorHAnsi"/>
          <w:sz w:val="24"/>
          <w:szCs w:val="24"/>
          <w:lang w:val="en"/>
        </w:rPr>
        <w:t xml:space="preserve"> </w:t>
      </w:r>
      <w:r w:rsidR="0027710B" w:rsidRPr="0027710B">
        <w:rPr>
          <w:rFonts w:cstheme="minorHAnsi"/>
          <w:sz w:val="24"/>
          <w:szCs w:val="24"/>
          <w:lang w:val="en"/>
        </w:rPr>
        <w:t>Absences due to COVID-19-related illness, quarantine, and/or isolation will be excused as well.</w:t>
      </w:r>
      <w:r w:rsidR="0027710B">
        <w:rPr>
          <w:rFonts w:cstheme="minorHAnsi"/>
          <w:sz w:val="24"/>
          <w:szCs w:val="24"/>
          <w:lang w:val="en"/>
        </w:rPr>
        <w:t xml:space="preserve">  </w:t>
      </w:r>
      <w:r w:rsidRPr="00E24086">
        <w:rPr>
          <w:rFonts w:cstheme="minorHAnsi"/>
          <w:sz w:val="24"/>
          <w:szCs w:val="24"/>
          <w:lang w:val="en"/>
        </w:rPr>
        <w:t>In these cases, faculty members will permit students to make up all graded course components without penalty in a reasonable manner at a time agreeable to instructor and student. Students must provide documentation before absences can be excused. All instructors are expected to make their class participation and attendance policies clear in the course syllabi.</w:t>
      </w:r>
      <w:r w:rsidR="003F0E4F" w:rsidRPr="00E24086">
        <w:rPr>
          <w:rFonts w:cstheme="minorHAnsi"/>
          <w:sz w:val="24"/>
          <w:szCs w:val="24"/>
          <w:lang w:val="en"/>
        </w:rPr>
        <w:t xml:space="preserve"> Faculty are encouraged to report two missed classes in a row to </w:t>
      </w:r>
      <w:hyperlink r:id="rId10" w:history="1">
        <w:r w:rsidR="003F0E4F" w:rsidRPr="00E24086">
          <w:rPr>
            <w:rStyle w:val="Hyperlink"/>
            <w:rFonts w:cstheme="minorHAnsi"/>
            <w:sz w:val="24"/>
            <w:szCs w:val="24"/>
            <w:lang w:val="en"/>
          </w:rPr>
          <w:t>absent@mansfield.edu</w:t>
        </w:r>
      </w:hyperlink>
      <w:r w:rsidR="003F0E4F" w:rsidRPr="00E24086">
        <w:rPr>
          <w:rFonts w:cstheme="minorHAnsi"/>
          <w:sz w:val="24"/>
          <w:szCs w:val="24"/>
          <w:lang w:val="en"/>
        </w:rPr>
        <w:t xml:space="preserve"> for follow-up.</w:t>
      </w:r>
    </w:p>
    <w:p w14:paraId="04F7DC8E" w14:textId="77777777" w:rsidR="00636F7F" w:rsidRPr="00E24086" w:rsidRDefault="00636F7F" w:rsidP="00E62142">
      <w:pPr>
        <w:pStyle w:val="xmsonormal"/>
        <w:rPr>
          <w:rFonts w:asciiTheme="minorHAnsi" w:hAnsiTheme="minorHAnsi" w:cstheme="minorHAnsi"/>
          <w:b/>
          <w:bCs/>
          <w:sz w:val="24"/>
          <w:szCs w:val="24"/>
        </w:rPr>
      </w:pPr>
    </w:p>
    <w:p w14:paraId="394F6698" w14:textId="343589E5" w:rsidR="00D17F4E" w:rsidRPr="00E24086" w:rsidRDefault="00D17F4E" w:rsidP="00E62142">
      <w:pPr>
        <w:pStyle w:val="xmsonormal"/>
        <w:rPr>
          <w:rFonts w:asciiTheme="minorHAnsi" w:hAnsiTheme="minorHAnsi" w:cstheme="minorHAnsi"/>
          <w:sz w:val="24"/>
          <w:szCs w:val="24"/>
        </w:rPr>
      </w:pPr>
      <w:r w:rsidRPr="00E24086">
        <w:rPr>
          <w:rFonts w:asciiTheme="minorHAnsi" w:hAnsiTheme="minorHAnsi" w:cstheme="minorHAnsi"/>
          <w:b/>
          <w:bCs/>
          <w:sz w:val="24"/>
          <w:szCs w:val="24"/>
        </w:rPr>
        <w:t>Students Requesting Academic and/or Access Accommodations</w:t>
      </w:r>
    </w:p>
    <w:p w14:paraId="361F9F06" w14:textId="0F93210F" w:rsidR="00D17F4E" w:rsidRPr="00E24086" w:rsidRDefault="00D17F4E" w:rsidP="00E62142">
      <w:pPr>
        <w:pStyle w:val="xmsonormal"/>
        <w:rPr>
          <w:rFonts w:asciiTheme="minorHAnsi" w:hAnsiTheme="minorHAnsi" w:cstheme="minorHAnsi"/>
          <w:sz w:val="24"/>
          <w:szCs w:val="24"/>
        </w:rPr>
      </w:pPr>
      <w:r w:rsidRPr="00E24086">
        <w:rPr>
          <w:rFonts w:asciiTheme="minorHAnsi" w:hAnsiTheme="minorHAnsi" w:cstheme="minorHAnsi"/>
          <w:sz w:val="24"/>
          <w:szCs w:val="24"/>
        </w:rPr>
        <w:t xml:space="preserve">Students with documented learning disabilities, physical challenges, mental health diagnoses, or other significant medical conditions whose learning or participation may be affected in this course, should meet with </w:t>
      </w:r>
      <w:r w:rsidR="0055160F" w:rsidRPr="00E24086">
        <w:rPr>
          <w:rFonts w:asciiTheme="minorHAnsi" w:hAnsiTheme="minorHAnsi" w:cstheme="minorHAnsi"/>
          <w:sz w:val="24"/>
          <w:szCs w:val="24"/>
        </w:rPr>
        <w:t xml:space="preserve">Melinda Phillips, </w:t>
      </w:r>
      <w:r w:rsidRPr="00E24086">
        <w:rPr>
          <w:rFonts w:asciiTheme="minorHAnsi" w:hAnsiTheme="minorHAnsi" w:cstheme="minorHAnsi"/>
          <w:sz w:val="24"/>
          <w:szCs w:val="24"/>
        </w:rPr>
        <w:t xml:space="preserve">the Coordinator of Services for Students with Disabilities (SSD Coordinator) in the Office of Services for Students with Disabilities located in </w:t>
      </w:r>
      <w:r w:rsidR="0055160F" w:rsidRPr="00E24086">
        <w:rPr>
          <w:rFonts w:asciiTheme="minorHAnsi" w:hAnsiTheme="minorHAnsi" w:cstheme="minorHAnsi"/>
          <w:sz w:val="24"/>
          <w:szCs w:val="24"/>
        </w:rPr>
        <w:t>144 South Hall (570.662.4436</w:t>
      </w:r>
      <w:r w:rsidRPr="00E24086">
        <w:rPr>
          <w:rFonts w:asciiTheme="minorHAnsi" w:hAnsiTheme="minorHAnsi" w:cstheme="minorHAnsi"/>
          <w:sz w:val="24"/>
          <w:szCs w:val="24"/>
        </w:rPr>
        <w:t xml:space="preserve">) for a review of qualification for reasonable accommodations.  It is recommended that students contact the SSD Coordinator during the </w:t>
      </w:r>
      <w:r w:rsidRPr="00E24086">
        <w:rPr>
          <w:rFonts w:asciiTheme="minorHAnsi" w:hAnsiTheme="minorHAnsi" w:cstheme="minorHAnsi"/>
          <w:i/>
          <w:iCs/>
          <w:sz w:val="24"/>
          <w:szCs w:val="24"/>
        </w:rPr>
        <w:t>first two weeks of classes</w:t>
      </w:r>
      <w:r w:rsidRPr="00E24086">
        <w:rPr>
          <w:rFonts w:asciiTheme="minorHAnsi" w:hAnsiTheme="minorHAnsi" w:cstheme="minorHAnsi"/>
          <w:sz w:val="24"/>
          <w:szCs w:val="24"/>
        </w:rPr>
        <w:t xml:space="preserve"> or immediately upon </w:t>
      </w:r>
      <w:r w:rsidRPr="00E24086">
        <w:rPr>
          <w:rFonts w:asciiTheme="minorHAnsi" w:hAnsiTheme="minorHAnsi" w:cstheme="minorHAnsi"/>
          <w:sz w:val="24"/>
          <w:szCs w:val="24"/>
        </w:rPr>
        <w:lastRenderedPageBreak/>
        <w:t>diagnosis to ensure accommodations are met in an efficient, appropriate, and timely manner for the best student learning outcome.  Upon qualification, the Coordinator will arrange to provide an accommodation letter to the professor for the identification of academic or accessibility adjustments.  You must contact the Office of Services for Students with Disabilities to renew accommodation letters at the start of each semester.</w:t>
      </w:r>
    </w:p>
    <w:p w14:paraId="47F29E1F" w14:textId="41A8F07D" w:rsidR="0055160F" w:rsidRPr="00E24086" w:rsidRDefault="0055160F" w:rsidP="00E62142">
      <w:pPr>
        <w:pStyle w:val="xmsonormal"/>
        <w:rPr>
          <w:rFonts w:asciiTheme="minorHAnsi" w:hAnsiTheme="minorHAnsi" w:cstheme="minorHAnsi"/>
          <w:sz w:val="24"/>
          <w:szCs w:val="24"/>
        </w:rPr>
      </w:pPr>
    </w:p>
    <w:p w14:paraId="091ED477" w14:textId="62E3C754" w:rsidR="0055160F" w:rsidRPr="00E24086" w:rsidRDefault="00A956B9" w:rsidP="00E62142">
      <w:pPr>
        <w:pStyle w:val="xmsonormal"/>
        <w:rPr>
          <w:rFonts w:asciiTheme="minorHAnsi" w:hAnsiTheme="minorHAnsi" w:cstheme="minorHAnsi"/>
          <w:b/>
          <w:sz w:val="24"/>
          <w:szCs w:val="24"/>
        </w:rPr>
      </w:pPr>
      <w:r w:rsidRPr="00E24086">
        <w:rPr>
          <w:rFonts w:asciiTheme="minorHAnsi" w:hAnsiTheme="minorHAnsi" w:cstheme="minorHAnsi"/>
          <w:b/>
          <w:sz w:val="24"/>
          <w:szCs w:val="24"/>
        </w:rPr>
        <w:t xml:space="preserve">Mansfield University Statement on </w:t>
      </w:r>
      <w:r w:rsidR="0055160F" w:rsidRPr="00E24086">
        <w:rPr>
          <w:rFonts w:asciiTheme="minorHAnsi" w:hAnsiTheme="minorHAnsi" w:cstheme="minorHAnsi"/>
          <w:b/>
          <w:sz w:val="24"/>
          <w:szCs w:val="24"/>
        </w:rPr>
        <w:t>Diversity and Inclusion</w:t>
      </w:r>
    </w:p>
    <w:p w14:paraId="22B38E1D" w14:textId="324511A2" w:rsidR="0055160F" w:rsidRPr="00E24086" w:rsidRDefault="00676FB1" w:rsidP="00E62142">
      <w:pPr>
        <w:pStyle w:val="xmsonormal"/>
        <w:rPr>
          <w:rFonts w:asciiTheme="minorHAnsi" w:hAnsiTheme="minorHAnsi" w:cstheme="minorHAnsi"/>
          <w:sz w:val="24"/>
          <w:szCs w:val="24"/>
        </w:rPr>
      </w:pPr>
      <w:r w:rsidRPr="00E24086">
        <w:rPr>
          <w:rFonts w:asciiTheme="minorHAnsi" w:hAnsiTheme="minorHAnsi" w:cstheme="minorHAnsi"/>
          <w:sz w:val="24"/>
          <w:szCs w:val="24"/>
        </w:rPr>
        <w:t>As expressed in</w:t>
      </w:r>
      <w:r w:rsidR="009A17AF" w:rsidRPr="00E24086">
        <w:rPr>
          <w:rFonts w:asciiTheme="minorHAnsi" w:hAnsiTheme="minorHAnsi" w:cstheme="minorHAnsi"/>
          <w:sz w:val="24"/>
          <w:szCs w:val="24"/>
        </w:rPr>
        <w:t xml:space="preserve"> Mansfield University’s Mission and Vision statement, our institution strives to “nurture the whole student through an inclusive, diverse, and welcoming community.” As such, we welcome students, faculty, and staff from diverse backgrounds. We expect all interactions between community members to be respectful, whether in person or online, both in and out of the classroom.</w:t>
      </w:r>
    </w:p>
    <w:p w14:paraId="66289FCA" w14:textId="77777777" w:rsidR="00B01F5A" w:rsidRPr="00E24086" w:rsidRDefault="00B01F5A" w:rsidP="00E62142">
      <w:pPr>
        <w:spacing w:after="0" w:line="240" w:lineRule="auto"/>
        <w:rPr>
          <w:rFonts w:cstheme="minorHAnsi"/>
          <w:sz w:val="24"/>
          <w:szCs w:val="24"/>
        </w:rPr>
      </w:pPr>
    </w:p>
    <w:p w14:paraId="3F86EEA9" w14:textId="77777777" w:rsidR="00B01F5A" w:rsidRPr="00E24086" w:rsidRDefault="002F2495" w:rsidP="00E62142">
      <w:pPr>
        <w:spacing w:after="0" w:line="240" w:lineRule="auto"/>
        <w:rPr>
          <w:rFonts w:cstheme="minorHAnsi"/>
          <w:b/>
          <w:sz w:val="24"/>
          <w:szCs w:val="24"/>
        </w:rPr>
      </w:pPr>
      <w:r w:rsidRPr="00E24086">
        <w:rPr>
          <w:rFonts w:cstheme="minorHAnsi"/>
          <w:b/>
          <w:sz w:val="24"/>
          <w:szCs w:val="24"/>
        </w:rPr>
        <w:t>Academic Integrity</w:t>
      </w:r>
    </w:p>
    <w:p w14:paraId="367EA0E9" w14:textId="77777777" w:rsidR="00B01F5A" w:rsidRPr="00E24086" w:rsidRDefault="00B01F5A" w:rsidP="00E62142">
      <w:pPr>
        <w:spacing w:after="0" w:line="240" w:lineRule="auto"/>
        <w:rPr>
          <w:rFonts w:cstheme="minorHAnsi"/>
          <w:sz w:val="24"/>
          <w:szCs w:val="24"/>
        </w:rPr>
      </w:pPr>
      <w:r w:rsidRPr="00E24086">
        <w:rPr>
          <w:rFonts w:cstheme="minorHAnsi"/>
          <w:sz w:val="24"/>
          <w:szCs w:val="24"/>
        </w:rPr>
        <w:t>The integrity of all scholarly work is at the foundation of an academic community. Students are expected to do their own academic work. Dishonesty in academic work, including cheating, academic misconduct, fabrication, or plagiarism</w:t>
      </w:r>
      <w:r w:rsidR="00A65D70" w:rsidRPr="00E24086">
        <w:rPr>
          <w:rFonts w:cstheme="minorHAnsi"/>
          <w:sz w:val="24"/>
          <w:szCs w:val="24"/>
        </w:rPr>
        <w:t>,</w:t>
      </w:r>
      <w:r w:rsidRPr="00E24086">
        <w:rPr>
          <w:rFonts w:cstheme="minorHAnsi"/>
          <w:sz w:val="24"/>
          <w:szCs w:val="24"/>
        </w:rPr>
        <w:t xml:space="preserve"> is unacceptable. Faculty are expected to instruct students in ways of avoiding these forms of academic dishonesty. Faculty are also responsible for assessing and reporting all charges of academic dishonesty to the </w:t>
      </w:r>
      <w:r w:rsidR="00A95108" w:rsidRPr="00E24086">
        <w:rPr>
          <w:rFonts w:cstheme="minorHAnsi"/>
          <w:sz w:val="24"/>
          <w:szCs w:val="24"/>
        </w:rPr>
        <w:t>appropriate Dean</w:t>
      </w:r>
      <w:r w:rsidRPr="00E24086">
        <w:rPr>
          <w:rFonts w:cstheme="minorHAnsi"/>
          <w:sz w:val="24"/>
          <w:szCs w:val="24"/>
        </w:rPr>
        <w:t xml:space="preserve">.  MU’s Academic Integrity Policy </w:t>
      </w:r>
      <w:r w:rsidR="0073578B" w:rsidRPr="00E24086">
        <w:rPr>
          <w:rFonts w:cstheme="minorHAnsi"/>
          <w:sz w:val="24"/>
          <w:szCs w:val="24"/>
        </w:rPr>
        <w:t xml:space="preserve">can be found at </w:t>
      </w:r>
      <w:hyperlink r:id="rId11" w:history="1">
        <w:r w:rsidR="0073578B" w:rsidRPr="00E24086">
          <w:rPr>
            <w:rStyle w:val="Hyperlink"/>
            <w:rFonts w:cstheme="minorHAnsi"/>
            <w:sz w:val="24"/>
            <w:szCs w:val="24"/>
          </w:rPr>
          <w:t>http://www.mansfield.edu/academic-affairs/faculty-resources/upload/Mansfield-University-Process-for-Reporting-Academic-Integrity-Violations-Rev-3-09.pdf</w:t>
        </w:r>
      </w:hyperlink>
      <w:r w:rsidR="0073578B" w:rsidRPr="00E24086">
        <w:rPr>
          <w:rFonts w:cstheme="minorHAnsi"/>
          <w:sz w:val="24"/>
          <w:szCs w:val="24"/>
        </w:rPr>
        <w:t xml:space="preserve"> </w:t>
      </w:r>
      <w:r w:rsidRPr="00E24086">
        <w:rPr>
          <w:rFonts w:cstheme="minorHAnsi"/>
          <w:sz w:val="24"/>
          <w:szCs w:val="24"/>
        </w:rPr>
        <w:t xml:space="preserve">and the </w:t>
      </w:r>
      <w:hyperlink r:id="rId12" w:history="1">
        <w:r w:rsidR="00BC0AA3" w:rsidRPr="00E24086">
          <w:rPr>
            <w:rStyle w:val="Hyperlink"/>
            <w:rFonts w:cstheme="minorHAnsi"/>
            <w:sz w:val="24"/>
            <w:szCs w:val="24"/>
          </w:rPr>
          <w:t>Academic Dishonesty Form</w:t>
        </w:r>
      </w:hyperlink>
      <w:r w:rsidR="00BC0AA3" w:rsidRPr="00E24086">
        <w:rPr>
          <w:rFonts w:cstheme="minorHAnsi"/>
          <w:sz w:val="24"/>
          <w:szCs w:val="24"/>
        </w:rPr>
        <w:t xml:space="preserve">  </w:t>
      </w:r>
      <w:r w:rsidR="0073578B" w:rsidRPr="00E24086">
        <w:rPr>
          <w:rFonts w:cstheme="minorHAnsi"/>
          <w:sz w:val="24"/>
          <w:szCs w:val="24"/>
        </w:rPr>
        <w:t xml:space="preserve">may be </w:t>
      </w:r>
      <w:r w:rsidR="001F77D4" w:rsidRPr="00E24086">
        <w:rPr>
          <w:rFonts w:cstheme="minorHAnsi"/>
          <w:sz w:val="24"/>
          <w:szCs w:val="24"/>
        </w:rPr>
        <w:t>accessed here or from the Academic Affairs website</w:t>
      </w:r>
      <w:r w:rsidR="0073578B" w:rsidRPr="00E24086">
        <w:rPr>
          <w:rFonts w:cstheme="minorHAnsi"/>
          <w:sz w:val="24"/>
          <w:szCs w:val="24"/>
        </w:rPr>
        <w:t>.</w:t>
      </w:r>
    </w:p>
    <w:p w14:paraId="32EFEA7B" w14:textId="77777777" w:rsidR="00B01F5A" w:rsidRPr="00E24086" w:rsidRDefault="00B01F5A" w:rsidP="00E62142">
      <w:pPr>
        <w:spacing w:after="0" w:line="240" w:lineRule="auto"/>
        <w:rPr>
          <w:rFonts w:cstheme="minorHAnsi"/>
          <w:sz w:val="24"/>
          <w:szCs w:val="24"/>
        </w:rPr>
      </w:pPr>
    </w:p>
    <w:p w14:paraId="39033060" w14:textId="77777777" w:rsidR="00B01F5A" w:rsidRPr="00E24086" w:rsidRDefault="00B01F5A" w:rsidP="00E62142">
      <w:pPr>
        <w:spacing w:after="0" w:line="240" w:lineRule="auto"/>
        <w:rPr>
          <w:rFonts w:cstheme="minorHAnsi"/>
          <w:b/>
          <w:sz w:val="24"/>
          <w:szCs w:val="24"/>
        </w:rPr>
      </w:pPr>
      <w:r w:rsidRPr="00E24086">
        <w:rPr>
          <w:rFonts w:cstheme="minorHAnsi"/>
          <w:b/>
          <w:sz w:val="24"/>
          <w:szCs w:val="24"/>
        </w:rPr>
        <w:t>Copyright</w:t>
      </w:r>
    </w:p>
    <w:p w14:paraId="4A63957C" w14:textId="2552DAC3" w:rsidR="00B01F5A" w:rsidRPr="00E24086" w:rsidRDefault="006E7E40" w:rsidP="00E62142">
      <w:pPr>
        <w:spacing w:after="0" w:line="240" w:lineRule="auto"/>
        <w:rPr>
          <w:rFonts w:cstheme="minorHAnsi"/>
          <w:sz w:val="24"/>
          <w:szCs w:val="24"/>
        </w:rPr>
      </w:pPr>
      <w:r w:rsidRPr="00E24086">
        <w:rPr>
          <w:rFonts w:cstheme="minorHAnsi"/>
          <w:sz w:val="24"/>
          <w:szCs w:val="24"/>
        </w:rPr>
        <w:t>Mansfield University fully supports and adheres to the Copyright laws of the United States and other nations</w:t>
      </w:r>
      <w:r w:rsidR="00B01F5A" w:rsidRPr="00E24086">
        <w:rPr>
          <w:rFonts w:cstheme="minorHAnsi"/>
          <w:sz w:val="24"/>
          <w:szCs w:val="24"/>
        </w:rPr>
        <w:t xml:space="preserve">. Respect for intellectual labor and creativity is vital to academic discourse and enterprise. This principle applies to any original work in any tangible medium of expression. Images displayable on computer screens, computer software, music, books, magazines, journals, photographs, and articles are among items subject to copyright. A work need not be explicitly labeled with a copyright notice to be afforded copyright protection. For more information on Copyright please consult the Mansfield University Copyright Information website: </w:t>
      </w:r>
      <w:hyperlink r:id="rId13" w:history="1">
        <w:r w:rsidR="00B01F5A" w:rsidRPr="00E24086">
          <w:rPr>
            <w:rStyle w:val="Hyperlink"/>
            <w:rFonts w:cstheme="minorHAnsi"/>
            <w:sz w:val="24"/>
            <w:szCs w:val="24"/>
          </w:rPr>
          <w:t>http://mansfield.libguides.com/copyright</w:t>
        </w:r>
      </w:hyperlink>
      <w:r w:rsidR="00B01F5A" w:rsidRPr="00E24086">
        <w:rPr>
          <w:rFonts w:cstheme="minorHAnsi"/>
          <w:sz w:val="24"/>
          <w:szCs w:val="24"/>
        </w:rPr>
        <w:t>.</w:t>
      </w:r>
    </w:p>
    <w:p w14:paraId="0FA77A28" w14:textId="77777777" w:rsidR="006E79AC" w:rsidRPr="00E24086" w:rsidRDefault="006E79AC" w:rsidP="00E62142">
      <w:pPr>
        <w:spacing w:after="0" w:line="240" w:lineRule="auto"/>
        <w:rPr>
          <w:rFonts w:cstheme="minorHAnsi"/>
          <w:b/>
          <w:sz w:val="24"/>
          <w:szCs w:val="24"/>
        </w:rPr>
      </w:pPr>
    </w:p>
    <w:p w14:paraId="3ADF0974" w14:textId="6FEDC4E5" w:rsidR="00B01F5A" w:rsidRPr="00E24086" w:rsidRDefault="00485A14" w:rsidP="00E62142">
      <w:pPr>
        <w:spacing w:after="0" w:line="240" w:lineRule="auto"/>
        <w:rPr>
          <w:rFonts w:cstheme="minorHAnsi"/>
          <w:b/>
          <w:sz w:val="24"/>
          <w:szCs w:val="24"/>
        </w:rPr>
      </w:pPr>
      <w:r w:rsidRPr="00E24086">
        <w:rPr>
          <w:rFonts w:cstheme="minorHAnsi"/>
          <w:b/>
          <w:sz w:val="24"/>
          <w:szCs w:val="24"/>
        </w:rPr>
        <w:t>Student Consumer Rights and</w:t>
      </w:r>
      <w:r w:rsidR="00B01F5A" w:rsidRPr="00E24086">
        <w:rPr>
          <w:rFonts w:cstheme="minorHAnsi"/>
          <w:b/>
          <w:sz w:val="24"/>
          <w:szCs w:val="24"/>
        </w:rPr>
        <w:t xml:space="preserve"> Responsibilities</w:t>
      </w:r>
    </w:p>
    <w:p w14:paraId="197A7452" w14:textId="631D14E9" w:rsidR="00253940" w:rsidRPr="00E24086" w:rsidRDefault="00253940" w:rsidP="00E62142">
      <w:pPr>
        <w:spacing w:after="0" w:line="240" w:lineRule="auto"/>
        <w:rPr>
          <w:rFonts w:cstheme="minorHAnsi"/>
          <w:sz w:val="24"/>
          <w:szCs w:val="24"/>
        </w:rPr>
      </w:pPr>
      <w:r w:rsidRPr="00E24086">
        <w:rPr>
          <w:rFonts w:cstheme="minorHAnsi"/>
          <w:sz w:val="24"/>
          <w:szCs w:val="24"/>
        </w:rPr>
        <w:t xml:space="preserve">The Higher Education Opportunity Act (HEOA) was enacted in 2008 and reauthorized the amended Higher Education Act of 1965.  HEOA requires postsecondary educational institutions to distribute or make publicly available a broad range of information collectively known as Student Consumer Information.  Topics covered under HEOA include student financial aid, campus health and safety, student outcomes, as well as general institutional information.  Mansfield’s Student Consumer Information website is located at this link:  </w:t>
      </w:r>
      <w:hyperlink r:id="rId14" w:history="1">
        <w:r w:rsidRPr="00E24086">
          <w:rPr>
            <w:rStyle w:val="Hyperlink"/>
            <w:rFonts w:cstheme="minorHAnsi"/>
            <w:sz w:val="24"/>
            <w:szCs w:val="24"/>
          </w:rPr>
          <w:t>http://mansfield.edu/HEA/</w:t>
        </w:r>
      </w:hyperlink>
      <w:r w:rsidRPr="00E24086">
        <w:rPr>
          <w:rFonts w:cstheme="minorHAnsi"/>
          <w:sz w:val="24"/>
          <w:szCs w:val="24"/>
        </w:rPr>
        <w:t xml:space="preserve">. </w:t>
      </w:r>
    </w:p>
    <w:p w14:paraId="6DB80F86" w14:textId="77777777" w:rsidR="00E62142" w:rsidRPr="00E24086" w:rsidRDefault="00E62142" w:rsidP="00E62142">
      <w:pPr>
        <w:spacing w:after="0" w:line="240" w:lineRule="auto"/>
        <w:rPr>
          <w:rFonts w:cstheme="minorHAnsi"/>
          <w:sz w:val="24"/>
          <w:szCs w:val="24"/>
        </w:rPr>
      </w:pPr>
    </w:p>
    <w:p w14:paraId="01AB6EEF" w14:textId="77777777" w:rsidR="00E62142" w:rsidRPr="00E24086" w:rsidRDefault="00C94F5C" w:rsidP="00E62142">
      <w:pPr>
        <w:spacing w:after="0" w:line="240" w:lineRule="auto"/>
        <w:rPr>
          <w:rFonts w:cstheme="minorHAnsi"/>
          <w:b/>
          <w:bCs/>
          <w:sz w:val="24"/>
          <w:szCs w:val="24"/>
        </w:rPr>
      </w:pPr>
      <w:r w:rsidRPr="00E24086">
        <w:rPr>
          <w:rFonts w:cstheme="minorHAnsi"/>
          <w:b/>
          <w:bCs/>
          <w:sz w:val="24"/>
          <w:szCs w:val="24"/>
        </w:rPr>
        <w:t>Title IX and Protection of Minors Legislation: Reporting Obligations</w:t>
      </w:r>
    </w:p>
    <w:p w14:paraId="70A28B99" w14:textId="4735099E" w:rsidR="006E79AC" w:rsidRPr="00E24086" w:rsidRDefault="006E79AC" w:rsidP="00E62142">
      <w:pPr>
        <w:spacing w:after="0" w:line="240" w:lineRule="auto"/>
        <w:rPr>
          <w:rFonts w:cstheme="minorHAnsi"/>
          <w:sz w:val="24"/>
          <w:szCs w:val="24"/>
        </w:rPr>
      </w:pPr>
      <w:r w:rsidRPr="00E24086">
        <w:rPr>
          <w:rFonts w:cstheme="minorHAnsi"/>
          <w:sz w:val="24"/>
          <w:szCs w:val="24"/>
        </w:rPr>
        <w:t xml:space="preserve">Mansfield University and its faculty are committed to assuring a safe and productive educational environment for all students. </w:t>
      </w:r>
    </w:p>
    <w:p w14:paraId="58BEDE5E" w14:textId="77777777" w:rsidR="00E62142" w:rsidRPr="00E24086" w:rsidRDefault="00E62142" w:rsidP="00E62142">
      <w:pPr>
        <w:spacing w:after="0" w:line="240" w:lineRule="auto"/>
        <w:rPr>
          <w:rFonts w:cstheme="minorHAnsi"/>
          <w:b/>
          <w:bCs/>
          <w:sz w:val="24"/>
          <w:szCs w:val="24"/>
        </w:rPr>
      </w:pPr>
    </w:p>
    <w:p w14:paraId="7DC1CEDD" w14:textId="77777777" w:rsidR="00E24086" w:rsidRDefault="00E24086" w:rsidP="00E62142">
      <w:pPr>
        <w:spacing w:after="0" w:line="240" w:lineRule="auto"/>
        <w:rPr>
          <w:rFonts w:cstheme="minorHAnsi"/>
          <w:b/>
          <w:bCs/>
          <w:sz w:val="24"/>
          <w:szCs w:val="24"/>
        </w:rPr>
      </w:pPr>
    </w:p>
    <w:p w14:paraId="548D1413" w14:textId="77777777" w:rsidR="00E24086" w:rsidRDefault="00E24086" w:rsidP="00E62142">
      <w:pPr>
        <w:spacing w:after="0" w:line="240" w:lineRule="auto"/>
        <w:rPr>
          <w:rFonts w:cstheme="minorHAnsi"/>
          <w:b/>
          <w:bCs/>
          <w:sz w:val="24"/>
          <w:szCs w:val="24"/>
        </w:rPr>
      </w:pPr>
    </w:p>
    <w:p w14:paraId="643574E4" w14:textId="0F29E043" w:rsidR="00E62142" w:rsidRPr="00E24086" w:rsidRDefault="006E79AC" w:rsidP="00E62142">
      <w:pPr>
        <w:spacing w:after="0" w:line="240" w:lineRule="auto"/>
        <w:rPr>
          <w:rFonts w:cstheme="minorHAnsi"/>
          <w:b/>
          <w:bCs/>
          <w:sz w:val="24"/>
          <w:szCs w:val="24"/>
        </w:rPr>
      </w:pPr>
      <w:r w:rsidRPr="00E24086">
        <w:rPr>
          <w:rFonts w:cstheme="minorHAnsi"/>
          <w:b/>
          <w:bCs/>
          <w:sz w:val="24"/>
          <w:szCs w:val="24"/>
        </w:rPr>
        <w:lastRenderedPageBreak/>
        <w:t xml:space="preserve">Sexual Discrimination or </w:t>
      </w:r>
      <w:r w:rsidR="0055160F" w:rsidRPr="00E24086">
        <w:rPr>
          <w:rFonts w:cstheme="minorHAnsi"/>
          <w:b/>
          <w:bCs/>
          <w:sz w:val="24"/>
          <w:szCs w:val="24"/>
        </w:rPr>
        <w:t>M</w:t>
      </w:r>
      <w:r w:rsidRPr="00E24086">
        <w:rPr>
          <w:rFonts w:cstheme="minorHAnsi"/>
          <w:b/>
          <w:bCs/>
          <w:sz w:val="24"/>
          <w:szCs w:val="24"/>
        </w:rPr>
        <w:t>isconduct and Title IX Requirements</w:t>
      </w:r>
    </w:p>
    <w:p w14:paraId="036DE1BF" w14:textId="0DFC8F94" w:rsidR="006E79AC" w:rsidRPr="00E24086" w:rsidRDefault="006E79AC" w:rsidP="00E62142">
      <w:pPr>
        <w:spacing w:after="0" w:line="240" w:lineRule="auto"/>
        <w:rPr>
          <w:rFonts w:cstheme="minorHAnsi"/>
          <w:sz w:val="24"/>
          <w:szCs w:val="24"/>
        </w:rPr>
      </w:pPr>
      <w:r w:rsidRPr="00E24086">
        <w:rPr>
          <w:rFonts w:cstheme="minorHAnsi"/>
          <w:sz w:val="24"/>
          <w:szCs w:val="24"/>
        </w:rPr>
        <w:t xml:space="preserve">In order to meet this commitment and to comply with Title IX of the Educational Amendments of 1972, all University officials, volunteers and employees (including student employees) are obligated to report incidents of sexual misconduct of which they become aware to the Title IX Coordinator/designee, unless: 1) they serve in a role that makes such reports privileged or are recognized as providing a confidential resource; or 2) they are a faculty member and learn of the report from a student during a classroom discussion, in a writing assignment for a class, or as part of a University-approved research project. These reporting exceptions do not apply to report of sexual misconduct involving an individual who was, or is, a child (a person under 18 years of age) when the abuse allegedly occurred.  When a report involved suspected abuse of a child (an individual under the age of 18 at the time of the incident(s) as reported), all University employees, officials and volunteers are required to notify the University police and the Child Line run by the Pennsylvania Department of Human Services. Reports regarding Title IX and sexual misconduct should be directed to JoEllen Lindner, Title IX Coordinator or Dusty Zeyn, Deputy Title IX Coordinator at </w:t>
      </w:r>
      <w:hyperlink r:id="rId15" w:history="1">
        <w:r w:rsidRPr="00E24086">
          <w:rPr>
            <w:rStyle w:val="Hyperlink"/>
            <w:rFonts w:cstheme="minorHAnsi"/>
            <w:sz w:val="24"/>
            <w:szCs w:val="24"/>
          </w:rPr>
          <w:t>titleix@mansfield.edu</w:t>
        </w:r>
      </w:hyperlink>
      <w:r w:rsidRPr="00E24086">
        <w:rPr>
          <w:rFonts w:cstheme="minorHAnsi"/>
          <w:sz w:val="24"/>
          <w:szCs w:val="24"/>
        </w:rPr>
        <w:t xml:space="preserve"> or cm.maxient.com/reporting form. Additional information regarding the reporting of sexual violence and the resources that are available to victims of sexual assault and/or harassment can be found at mansfield.edu/title-ix.</w:t>
      </w:r>
    </w:p>
    <w:p w14:paraId="2D1CDC1D" w14:textId="77777777" w:rsidR="00E62142" w:rsidRPr="00E24086" w:rsidRDefault="00E62142" w:rsidP="00E62142">
      <w:pPr>
        <w:spacing w:after="0" w:line="240" w:lineRule="auto"/>
        <w:rPr>
          <w:rFonts w:cstheme="minorHAnsi"/>
          <w:sz w:val="24"/>
          <w:szCs w:val="24"/>
        </w:rPr>
      </w:pPr>
    </w:p>
    <w:p w14:paraId="4814181F" w14:textId="77777777" w:rsidR="00E62142" w:rsidRPr="00E24086" w:rsidRDefault="0014362E" w:rsidP="00E62142">
      <w:pPr>
        <w:spacing w:after="0" w:line="240" w:lineRule="auto"/>
        <w:rPr>
          <w:rFonts w:cstheme="minorHAnsi"/>
          <w:sz w:val="24"/>
          <w:szCs w:val="24"/>
        </w:rPr>
      </w:pPr>
      <w:r w:rsidRPr="00E24086">
        <w:rPr>
          <w:rFonts w:cstheme="minorHAnsi"/>
          <w:b/>
          <w:bCs/>
          <w:sz w:val="24"/>
          <w:szCs w:val="24"/>
        </w:rPr>
        <w:t>Protection of Minors Requirements</w:t>
      </w:r>
    </w:p>
    <w:p w14:paraId="55507DC4" w14:textId="4C432CA2" w:rsidR="0014362E" w:rsidRPr="0055160F" w:rsidRDefault="0014362E" w:rsidP="00E62142">
      <w:pPr>
        <w:spacing w:after="0" w:line="240" w:lineRule="auto"/>
        <w:rPr>
          <w:rFonts w:cstheme="minorHAnsi"/>
          <w:sz w:val="24"/>
          <w:szCs w:val="24"/>
        </w:rPr>
      </w:pPr>
      <w:r w:rsidRPr="00E24086">
        <w:rPr>
          <w:rFonts w:cstheme="minorHAnsi"/>
          <w:sz w:val="24"/>
          <w:szCs w:val="24"/>
        </w:rPr>
        <w:t xml:space="preserve">Faculty members </w:t>
      </w:r>
      <w:r w:rsidRPr="00E24086">
        <w:rPr>
          <w:rFonts w:cstheme="minorHAnsi"/>
          <w:sz w:val="24"/>
          <w:szCs w:val="24"/>
          <w:u w:val="single"/>
        </w:rPr>
        <w:t>are obligated</w:t>
      </w:r>
      <w:r w:rsidRPr="00E24086">
        <w:rPr>
          <w:rFonts w:cstheme="minorHAnsi"/>
          <w:sz w:val="24"/>
          <w:szCs w:val="24"/>
        </w:rPr>
        <w:t xml:space="preserve"> to report sexual violence or any other abuse of a student who was, or is, a child (a person under 18 years of age) when the abuse allegedly occurred. Mandated reporters must immediately make an oral report of suspected child abuse to the Department of Human Services (DHS) by calling 800-932-0313. Immediately following the report to DHS, the mandated reporter must notify Tanya Bombicca (570-389-4151), as designated in the University’s protection of </w:t>
      </w:r>
      <w:proofErr w:type="gramStart"/>
      <w:r w:rsidRPr="00E24086">
        <w:rPr>
          <w:rFonts w:cstheme="minorHAnsi"/>
          <w:sz w:val="24"/>
          <w:szCs w:val="24"/>
        </w:rPr>
        <w:t>minors</w:t>
      </w:r>
      <w:proofErr w:type="gramEnd"/>
      <w:r w:rsidRPr="00E24086">
        <w:rPr>
          <w:rFonts w:cstheme="minorHAnsi"/>
          <w:sz w:val="24"/>
          <w:szCs w:val="24"/>
        </w:rPr>
        <w:t xml:space="preserve"> policy.  </w:t>
      </w:r>
      <w:r w:rsidRPr="00E24086">
        <w:rPr>
          <w:rFonts w:cstheme="minorHAnsi"/>
          <w:sz w:val="24"/>
          <w:szCs w:val="24"/>
          <w:u w:val="single"/>
        </w:rPr>
        <w:t>No exceptions</w:t>
      </w:r>
      <w:r w:rsidRPr="00E24086">
        <w:rPr>
          <w:rFonts w:cstheme="minorHAnsi"/>
          <w:sz w:val="24"/>
          <w:szCs w:val="24"/>
        </w:rPr>
        <w:t xml:space="preserve"> apply to this reporting obligation.   Mansfield University’s Protection of Minors policy is available at </w:t>
      </w:r>
      <w:hyperlink r:id="rId16" w:history="1">
        <w:r w:rsidRPr="00E24086">
          <w:rPr>
            <w:rStyle w:val="Hyperlink"/>
            <w:rFonts w:cstheme="minorHAnsi"/>
            <w:sz w:val="24"/>
            <w:szCs w:val="24"/>
          </w:rPr>
          <w:t>http://www.mansfield.edu/hr/protection-of-minors.cfm</w:t>
        </w:r>
      </w:hyperlink>
      <w:r w:rsidRPr="00E24086">
        <w:rPr>
          <w:rFonts w:cstheme="minorHAnsi"/>
          <w:sz w:val="24"/>
          <w:szCs w:val="24"/>
        </w:rPr>
        <w:t>.</w:t>
      </w:r>
      <w:r w:rsidRPr="0055160F">
        <w:rPr>
          <w:rFonts w:cstheme="minorHAnsi"/>
          <w:sz w:val="24"/>
          <w:szCs w:val="24"/>
        </w:rPr>
        <w:t xml:space="preserve">  </w:t>
      </w:r>
    </w:p>
    <w:p w14:paraId="774F7678" w14:textId="77777777" w:rsidR="00550228" w:rsidRPr="0055160F" w:rsidRDefault="00550228" w:rsidP="00E62142">
      <w:pPr>
        <w:spacing w:after="0" w:line="240" w:lineRule="auto"/>
        <w:rPr>
          <w:rFonts w:cstheme="minorHAnsi"/>
          <w:sz w:val="24"/>
          <w:szCs w:val="24"/>
        </w:rPr>
      </w:pPr>
    </w:p>
    <w:sectPr w:rsidR="00550228" w:rsidRPr="0055160F" w:rsidSect="006E79AC">
      <w:footerReference w:type="default" r:id="rId17"/>
      <w:pgSz w:w="12240" w:h="15840"/>
      <w:pgMar w:top="1152" w:right="1152" w:bottom="1152" w:left="115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511F0" w14:textId="77777777" w:rsidR="009F58E4" w:rsidRDefault="009F58E4" w:rsidP="005220A7">
      <w:pPr>
        <w:spacing w:after="0" w:line="240" w:lineRule="auto"/>
      </w:pPr>
      <w:r>
        <w:separator/>
      </w:r>
    </w:p>
  </w:endnote>
  <w:endnote w:type="continuationSeparator" w:id="0">
    <w:p w14:paraId="6FE7031B" w14:textId="77777777" w:rsidR="009F58E4" w:rsidRDefault="009F58E4" w:rsidP="0052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67686" w14:textId="71CC40DD" w:rsidR="005220A7" w:rsidRPr="005220A7" w:rsidRDefault="005220A7">
    <w:pPr>
      <w:pStyle w:val="Footer"/>
      <w:rPr>
        <w:sz w:val="16"/>
        <w:szCs w:val="16"/>
      </w:rPr>
    </w:pPr>
  </w:p>
  <w:p w14:paraId="0006467B" w14:textId="77777777" w:rsidR="005220A7" w:rsidRDefault="00522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0979A" w14:textId="77777777" w:rsidR="009F58E4" w:rsidRDefault="009F58E4" w:rsidP="005220A7">
      <w:pPr>
        <w:spacing w:after="0" w:line="240" w:lineRule="auto"/>
      </w:pPr>
      <w:r>
        <w:separator/>
      </w:r>
    </w:p>
  </w:footnote>
  <w:footnote w:type="continuationSeparator" w:id="0">
    <w:p w14:paraId="5E71D2CC" w14:textId="77777777" w:rsidR="009F58E4" w:rsidRDefault="009F58E4" w:rsidP="005220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5A"/>
    <w:rsid w:val="000306C7"/>
    <w:rsid w:val="000328DB"/>
    <w:rsid w:val="00033D95"/>
    <w:rsid w:val="00043BC8"/>
    <w:rsid w:val="00053E91"/>
    <w:rsid w:val="000E05CE"/>
    <w:rsid w:val="00111FA2"/>
    <w:rsid w:val="0014362E"/>
    <w:rsid w:val="001472F7"/>
    <w:rsid w:val="00184E40"/>
    <w:rsid w:val="00194E6B"/>
    <w:rsid w:val="001A7CF7"/>
    <w:rsid w:val="001F77D4"/>
    <w:rsid w:val="00253940"/>
    <w:rsid w:val="002739B3"/>
    <w:rsid w:val="0027710B"/>
    <w:rsid w:val="002B04A0"/>
    <w:rsid w:val="002F2495"/>
    <w:rsid w:val="003C6E01"/>
    <w:rsid w:val="003F0E4F"/>
    <w:rsid w:val="00425EC8"/>
    <w:rsid w:val="00480220"/>
    <w:rsid w:val="00485A14"/>
    <w:rsid w:val="004A310B"/>
    <w:rsid w:val="004D27C4"/>
    <w:rsid w:val="00520B07"/>
    <w:rsid w:val="005220A7"/>
    <w:rsid w:val="00540131"/>
    <w:rsid w:val="00550228"/>
    <w:rsid w:val="0055160F"/>
    <w:rsid w:val="00575FB3"/>
    <w:rsid w:val="00636F7F"/>
    <w:rsid w:val="0066684E"/>
    <w:rsid w:val="00676FB1"/>
    <w:rsid w:val="006B7B11"/>
    <w:rsid w:val="006E79AC"/>
    <w:rsid w:val="006E7E40"/>
    <w:rsid w:val="00717CB1"/>
    <w:rsid w:val="0073578B"/>
    <w:rsid w:val="00763DCF"/>
    <w:rsid w:val="007A63F1"/>
    <w:rsid w:val="00883415"/>
    <w:rsid w:val="008C5EB4"/>
    <w:rsid w:val="00914865"/>
    <w:rsid w:val="009A17AF"/>
    <w:rsid w:val="009D48C2"/>
    <w:rsid w:val="009F58E4"/>
    <w:rsid w:val="00A262F5"/>
    <w:rsid w:val="00A52CB4"/>
    <w:rsid w:val="00A65D70"/>
    <w:rsid w:val="00A95108"/>
    <w:rsid w:val="00A956B9"/>
    <w:rsid w:val="00B01F5A"/>
    <w:rsid w:val="00B46BEA"/>
    <w:rsid w:val="00BC0AA3"/>
    <w:rsid w:val="00BC2664"/>
    <w:rsid w:val="00BF32BC"/>
    <w:rsid w:val="00C637B4"/>
    <w:rsid w:val="00C94F5C"/>
    <w:rsid w:val="00D17F4E"/>
    <w:rsid w:val="00D62708"/>
    <w:rsid w:val="00D62D48"/>
    <w:rsid w:val="00D863B4"/>
    <w:rsid w:val="00D918CF"/>
    <w:rsid w:val="00DF274A"/>
    <w:rsid w:val="00DF2B3B"/>
    <w:rsid w:val="00E24086"/>
    <w:rsid w:val="00E62142"/>
    <w:rsid w:val="00EB2A72"/>
    <w:rsid w:val="00FA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155D"/>
  <w15:chartTrackingRefBased/>
  <w15:docId w15:val="{6B88D292-23DF-41AF-8FB6-BB8C8C5D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F5A"/>
    <w:rPr>
      <w:color w:val="0563C1" w:themeColor="hyperlink"/>
      <w:u w:val="single"/>
    </w:rPr>
  </w:style>
  <w:style w:type="paragraph" w:styleId="BalloonText">
    <w:name w:val="Balloon Text"/>
    <w:basedOn w:val="Normal"/>
    <w:link w:val="BalloonTextChar"/>
    <w:uiPriority w:val="99"/>
    <w:semiHidden/>
    <w:unhideWhenUsed/>
    <w:rsid w:val="00033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D95"/>
    <w:rPr>
      <w:rFonts w:ascii="Segoe UI" w:hAnsi="Segoe UI" w:cs="Segoe UI"/>
      <w:sz w:val="18"/>
      <w:szCs w:val="18"/>
    </w:rPr>
  </w:style>
  <w:style w:type="character" w:styleId="FollowedHyperlink">
    <w:name w:val="FollowedHyperlink"/>
    <w:basedOn w:val="DefaultParagraphFont"/>
    <w:uiPriority w:val="99"/>
    <w:semiHidden/>
    <w:unhideWhenUsed/>
    <w:rsid w:val="00A95108"/>
    <w:rPr>
      <w:color w:val="954F72" w:themeColor="followedHyperlink"/>
      <w:u w:val="single"/>
    </w:rPr>
  </w:style>
  <w:style w:type="character" w:styleId="CommentReference">
    <w:name w:val="annotation reference"/>
    <w:basedOn w:val="DefaultParagraphFont"/>
    <w:uiPriority w:val="99"/>
    <w:semiHidden/>
    <w:unhideWhenUsed/>
    <w:rsid w:val="00253940"/>
    <w:rPr>
      <w:sz w:val="16"/>
      <w:szCs w:val="16"/>
    </w:rPr>
  </w:style>
  <w:style w:type="paragraph" w:styleId="CommentText">
    <w:name w:val="annotation text"/>
    <w:basedOn w:val="Normal"/>
    <w:link w:val="CommentTextChar"/>
    <w:uiPriority w:val="99"/>
    <w:semiHidden/>
    <w:unhideWhenUsed/>
    <w:rsid w:val="00253940"/>
    <w:pPr>
      <w:spacing w:line="240" w:lineRule="auto"/>
    </w:pPr>
    <w:rPr>
      <w:sz w:val="20"/>
      <w:szCs w:val="20"/>
    </w:rPr>
  </w:style>
  <w:style w:type="character" w:customStyle="1" w:styleId="CommentTextChar">
    <w:name w:val="Comment Text Char"/>
    <w:basedOn w:val="DefaultParagraphFont"/>
    <w:link w:val="CommentText"/>
    <w:uiPriority w:val="99"/>
    <w:semiHidden/>
    <w:rsid w:val="00253940"/>
    <w:rPr>
      <w:sz w:val="20"/>
      <w:szCs w:val="20"/>
    </w:rPr>
  </w:style>
  <w:style w:type="paragraph" w:styleId="CommentSubject">
    <w:name w:val="annotation subject"/>
    <w:basedOn w:val="CommentText"/>
    <w:next w:val="CommentText"/>
    <w:link w:val="CommentSubjectChar"/>
    <w:uiPriority w:val="99"/>
    <w:semiHidden/>
    <w:unhideWhenUsed/>
    <w:rsid w:val="00253940"/>
    <w:rPr>
      <w:b/>
      <w:bCs/>
    </w:rPr>
  </w:style>
  <w:style w:type="character" w:customStyle="1" w:styleId="CommentSubjectChar">
    <w:name w:val="Comment Subject Char"/>
    <w:basedOn w:val="CommentTextChar"/>
    <w:link w:val="CommentSubject"/>
    <w:uiPriority w:val="99"/>
    <w:semiHidden/>
    <w:rsid w:val="00253940"/>
    <w:rPr>
      <w:b/>
      <w:bCs/>
      <w:sz w:val="20"/>
      <w:szCs w:val="20"/>
    </w:rPr>
  </w:style>
  <w:style w:type="paragraph" w:customStyle="1" w:styleId="xmsonormal">
    <w:name w:val="x_msonormal"/>
    <w:basedOn w:val="Normal"/>
    <w:rsid w:val="00D17F4E"/>
    <w:pPr>
      <w:spacing w:after="0" w:line="240" w:lineRule="auto"/>
    </w:pPr>
    <w:rPr>
      <w:rFonts w:ascii="Calibri" w:hAnsi="Calibri" w:cs="Calibri"/>
    </w:rPr>
  </w:style>
  <w:style w:type="paragraph" w:styleId="Header">
    <w:name w:val="header"/>
    <w:basedOn w:val="Normal"/>
    <w:link w:val="HeaderChar"/>
    <w:uiPriority w:val="99"/>
    <w:unhideWhenUsed/>
    <w:rsid w:val="00522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0A7"/>
  </w:style>
  <w:style w:type="paragraph" w:styleId="Footer">
    <w:name w:val="footer"/>
    <w:basedOn w:val="Normal"/>
    <w:link w:val="FooterChar"/>
    <w:uiPriority w:val="99"/>
    <w:unhideWhenUsed/>
    <w:rsid w:val="00522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0A7"/>
  </w:style>
  <w:style w:type="character" w:customStyle="1" w:styleId="UnresolvedMention1">
    <w:name w:val="Unresolved Mention1"/>
    <w:basedOn w:val="DefaultParagraphFont"/>
    <w:uiPriority w:val="99"/>
    <w:semiHidden/>
    <w:unhideWhenUsed/>
    <w:rsid w:val="00551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3069">
      <w:bodyDiv w:val="1"/>
      <w:marLeft w:val="0"/>
      <w:marRight w:val="0"/>
      <w:marTop w:val="0"/>
      <w:marBottom w:val="0"/>
      <w:divBdr>
        <w:top w:val="none" w:sz="0" w:space="0" w:color="auto"/>
        <w:left w:val="none" w:sz="0" w:space="0" w:color="auto"/>
        <w:bottom w:val="none" w:sz="0" w:space="0" w:color="auto"/>
        <w:right w:val="none" w:sz="0" w:space="0" w:color="auto"/>
      </w:divBdr>
    </w:div>
    <w:div w:id="157498796">
      <w:bodyDiv w:val="1"/>
      <w:marLeft w:val="0"/>
      <w:marRight w:val="0"/>
      <w:marTop w:val="0"/>
      <w:marBottom w:val="0"/>
      <w:divBdr>
        <w:top w:val="none" w:sz="0" w:space="0" w:color="auto"/>
        <w:left w:val="none" w:sz="0" w:space="0" w:color="auto"/>
        <w:bottom w:val="none" w:sz="0" w:space="0" w:color="auto"/>
        <w:right w:val="none" w:sz="0" w:space="0" w:color="auto"/>
      </w:divBdr>
    </w:div>
    <w:div w:id="285352994">
      <w:bodyDiv w:val="1"/>
      <w:marLeft w:val="0"/>
      <w:marRight w:val="0"/>
      <w:marTop w:val="0"/>
      <w:marBottom w:val="0"/>
      <w:divBdr>
        <w:top w:val="none" w:sz="0" w:space="0" w:color="auto"/>
        <w:left w:val="none" w:sz="0" w:space="0" w:color="auto"/>
        <w:bottom w:val="none" w:sz="0" w:space="0" w:color="auto"/>
        <w:right w:val="none" w:sz="0" w:space="0" w:color="auto"/>
      </w:divBdr>
    </w:div>
    <w:div w:id="592862167">
      <w:bodyDiv w:val="1"/>
      <w:marLeft w:val="0"/>
      <w:marRight w:val="0"/>
      <w:marTop w:val="0"/>
      <w:marBottom w:val="0"/>
      <w:divBdr>
        <w:top w:val="none" w:sz="0" w:space="0" w:color="auto"/>
        <w:left w:val="none" w:sz="0" w:space="0" w:color="auto"/>
        <w:bottom w:val="none" w:sz="0" w:space="0" w:color="auto"/>
        <w:right w:val="none" w:sz="0" w:space="0" w:color="auto"/>
      </w:divBdr>
    </w:div>
    <w:div w:id="664632984">
      <w:bodyDiv w:val="1"/>
      <w:marLeft w:val="0"/>
      <w:marRight w:val="0"/>
      <w:marTop w:val="0"/>
      <w:marBottom w:val="0"/>
      <w:divBdr>
        <w:top w:val="none" w:sz="0" w:space="0" w:color="auto"/>
        <w:left w:val="none" w:sz="0" w:space="0" w:color="auto"/>
        <w:bottom w:val="none" w:sz="0" w:space="0" w:color="auto"/>
        <w:right w:val="none" w:sz="0" w:space="0" w:color="auto"/>
      </w:divBdr>
    </w:div>
    <w:div w:id="731345346">
      <w:bodyDiv w:val="1"/>
      <w:marLeft w:val="0"/>
      <w:marRight w:val="0"/>
      <w:marTop w:val="0"/>
      <w:marBottom w:val="0"/>
      <w:divBdr>
        <w:top w:val="none" w:sz="0" w:space="0" w:color="auto"/>
        <w:left w:val="none" w:sz="0" w:space="0" w:color="auto"/>
        <w:bottom w:val="none" w:sz="0" w:space="0" w:color="auto"/>
        <w:right w:val="none" w:sz="0" w:space="0" w:color="auto"/>
      </w:divBdr>
    </w:div>
    <w:div w:id="1385637728">
      <w:bodyDiv w:val="1"/>
      <w:marLeft w:val="0"/>
      <w:marRight w:val="0"/>
      <w:marTop w:val="0"/>
      <w:marBottom w:val="0"/>
      <w:divBdr>
        <w:top w:val="none" w:sz="0" w:space="0" w:color="auto"/>
        <w:left w:val="none" w:sz="0" w:space="0" w:color="auto"/>
        <w:bottom w:val="none" w:sz="0" w:space="0" w:color="auto"/>
        <w:right w:val="none" w:sz="0" w:space="0" w:color="auto"/>
      </w:divBdr>
    </w:div>
    <w:div w:id="162805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nsfield.libguides.com/copyrigh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ansfield.edu/academic-affairs/faculty-resources/index.cf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ansfield.edu/hr/protection-of-minors.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nsfield.edu/academic-affairs/faculty-resources/upload/Mansfield-University-Process-for-Reporting-Academic-Integrity-Violations-Rev-3-09.pdf" TargetMode="External"/><Relationship Id="rId5" Type="http://schemas.openxmlformats.org/officeDocument/2006/relationships/settings" Target="settings.xml"/><Relationship Id="rId15" Type="http://schemas.openxmlformats.org/officeDocument/2006/relationships/hyperlink" Target="mailto:titleix@mansfield.edu" TargetMode="External"/><Relationship Id="rId10" Type="http://schemas.openxmlformats.org/officeDocument/2006/relationships/hyperlink" Target="mailto:absent@mansfield.ed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wkluge@mansfield.edu" TargetMode="External"/><Relationship Id="rId14" Type="http://schemas.openxmlformats.org/officeDocument/2006/relationships/hyperlink" Target="https://na01.safelinks.protection.outlook.com/?url=http%3A%2F%2Fmansfield.edu%2FHEA%2F&amp;data=02%7C01%7Cjcosgrov%40mansfield.edu%7Cec00c0a7185e435693de08d5e5d810d7%7Cc77cd907b6c34623ba6d74bbcb57566e%7C0%7C0%7C636667638516916539&amp;sdata=TG1B9%2F8f3DA8%2FJbaQ2UGQ8WKKIuZWA%2FHkDwRmn4Uvl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FF92D36F5ABF41BD441AAA6BFF01FA" ma:contentTypeVersion="11" ma:contentTypeDescription="Create a new document." ma:contentTypeScope="" ma:versionID="ad0f2082bc134700605c1be45c1c4718">
  <xsd:schema xmlns:xsd="http://www.w3.org/2001/XMLSchema" xmlns:xs="http://www.w3.org/2001/XMLSchema" xmlns:p="http://schemas.microsoft.com/office/2006/metadata/properties" xmlns:ns3="990489a7-4a46-4b55-81ca-34be65da6029" xmlns:ns4="75a0eed3-3bad-4ce4-b134-5dcb8c6d0027" targetNamespace="http://schemas.microsoft.com/office/2006/metadata/properties" ma:root="true" ma:fieldsID="6bb1edfe56080e4f224656c2497a8927" ns3:_="" ns4:_="">
    <xsd:import namespace="990489a7-4a46-4b55-81ca-34be65da6029"/>
    <xsd:import namespace="75a0eed3-3bad-4ce4-b134-5dcb8c6d00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489a7-4a46-4b55-81ca-34be65da6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0eed3-3bad-4ce4-b134-5dcb8c6d00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45516-D6BD-4937-BF25-6930EB136D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8D39B1-840E-4C91-B05F-8EA235BA3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489a7-4a46-4b55-81ca-34be65da6029"/>
    <ds:schemaRef ds:uri="75a0eed3-3bad-4ce4-b134-5dcb8c6d0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C4E62B-A900-4BBF-8C78-934150532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John</dc:creator>
  <cp:keywords/>
  <dc:description/>
  <cp:lastModifiedBy>Martin, Cathy</cp:lastModifiedBy>
  <cp:revision>2</cp:revision>
  <cp:lastPrinted>2019-12-12T13:08:00Z</cp:lastPrinted>
  <dcterms:created xsi:type="dcterms:W3CDTF">2020-12-16T13:54:00Z</dcterms:created>
  <dcterms:modified xsi:type="dcterms:W3CDTF">2020-12-16T13:54:00Z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0x010100D6FF92D36F5ABF41BD441AAA6BFF01FA</vt:lpwstr>
  </property>
</Properties>
</file>