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44E" w:rsidRPr="009D5529" w:rsidRDefault="00EA4EA2" w:rsidP="00EA4EA2">
      <w:pPr>
        <w:tabs>
          <w:tab w:val="left" w:pos="360"/>
        </w:tabs>
        <w:ind w:left="360" w:hanging="360"/>
        <w:jc w:val="center"/>
        <w:rPr>
          <w:rFonts w:cs="Calibri"/>
          <w:b/>
          <w:sz w:val="36"/>
          <w:szCs w:val="36"/>
        </w:rPr>
      </w:pPr>
      <w:r w:rsidRPr="009D5529">
        <w:rPr>
          <w:rFonts w:cs="Calibri"/>
          <w:b/>
          <w:sz w:val="36"/>
          <w:szCs w:val="36"/>
        </w:rPr>
        <w:t>Winter Session H</w:t>
      </w:r>
      <w:r w:rsidR="00F64965">
        <w:rPr>
          <w:rFonts w:cs="Calibri"/>
          <w:b/>
          <w:sz w:val="36"/>
          <w:szCs w:val="36"/>
        </w:rPr>
        <w:t>ou</w:t>
      </w:r>
      <w:r w:rsidRPr="009D5529">
        <w:rPr>
          <w:rFonts w:cs="Calibri"/>
          <w:b/>
          <w:sz w:val="36"/>
          <w:szCs w:val="36"/>
        </w:rPr>
        <w:t>sing</w:t>
      </w:r>
    </w:p>
    <w:p w:rsidR="005E58F9" w:rsidRPr="009D5529" w:rsidRDefault="005E58F9" w:rsidP="00EA4EA2">
      <w:pPr>
        <w:tabs>
          <w:tab w:val="left" w:pos="360"/>
        </w:tabs>
        <w:ind w:left="360" w:hanging="360"/>
        <w:rPr>
          <w:rFonts w:cs="Calibri"/>
        </w:rPr>
      </w:pPr>
    </w:p>
    <w:p w:rsidR="0041137D" w:rsidRPr="009D5529" w:rsidRDefault="00ED20D8" w:rsidP="00ED20D8">
      <w:pPr>
        <w:tabs>
          <w:tab w:val="left" w:pos="360"/>
          <w:tab w:val="left" w:pos="2610"/>
          <w:tab w:val="left" w:pos="2880"/>
        </w:tabs>
        <w:autoSpaceDE w:val="0"/>
        <w:autoSpaceDN w:val="0"/>
        <w:adjustRightInd w:val="0"/>
        <w:ind w:right="30"/>
        <w:rPr>
          <w:rFonts w:cs="Calibri"/>
        </w:rPr>
      </w:pPr>
      <w:r w:rsidRPr="009D5529">
        <w:rPr>
          <w:rFonts w:cs="Calibri"/>
        </w:rPr>
        <w:t xml:space="preserve">At the end of the </w:t>
      </w:r>
      <w:r w:rsidR="00370A39">
        <w:rPr>
          <w:rFonts w:cs="Calibri"/>
        </w:rPr>
        <w:t>F</w:t>
      </w:r>
      <w:r w:rsidRPr="009D5529">
        <w:rPr>
          <w:rFonts w:cs="Calibri"/>
        </w:rPr>
        <w:t>all 20</w:t>
      </w:r>
      <w:r w:rsidR="00317573">
        <w:rPr>
          <w:rFonts w:cs="Calibri"/>
        </w:rPr>
        <w:t>2</w:t>
      </w:r>
      <w:r w:rsidR="00BE2760">
        <w:rPr>
          <w:rFonts w:cs="Calibri"/>
        </w:rPr>
        <w:t>2</w:t>
      </w:r>
      <w:r w:rsidRPr="009D5529">
        <w:rPr>
          <w:rFonts w:cs="Calibri"/>
        </w:rPr>
        <w:t xml:space="preserve"> semester, all residence halls will close at </w:t>
      </w:r>
      <w:r w:rsidRPr="006F2B93">
        <w:rPr>
          <w:rFonts w:cs="Calibri"/>
        </w:rPr>
        <w:t>1</w:t>
      </w:r>
      <w:r w:rsidR="005369CB" w:rsidRPr="006F2B93">
        <w:rPr>
          <w:rFonts w:cs="Calibri"/>
        </w:rPr>
        <w:t>0am</w:t>
      </w:r>
      <w:r w:rsidRPr="009D5529">
        <w:rPr>
          <w:rFonts w:cs="Calibri"/>
        </w:rPr>
        <w:t xml:space="preserve"> on </w:t>
      </w:r>
      <w:r w:rsidR="00303D0F">
        <w:rPr>
          <w:rFonts w:cs="Calibri"/>
        </w:rPr>
        <w:t>Saturday</w:t>
      </w:r>
      <w:r w:rsidRPr="009D5529">
        <w:rPr>
          <w:rFonts w:cs="Calibri"/>
        </w:rPr>
        <w:t xml:space="preserve">, </w:t>
      </w:r>
      <w:r w:rsidR="00303D0F">
        <w:rPr>
          <w:rFonts w:cs="Calibri"/>
        </w:rPr>
        <w:t>December</w:t>
      </w:r>
      <w:r w:rsidR="00317573">
        <w:rPr>
          <w:rFonts w:cs="Calibri"/>
        </w:rPr>
        <w:t xml:space="preserve"> </w:t>
      </w:r>
      <w:r w:rsidR="00303D0F">
        <w:rPr>
          <w:rFonts w:cs="Calibri"/>
        </w:rPr>
        <w:t>1</w:t>
      </w:r>
      <w:r w:rsidR="00BE2760">
        <w:rPr>
          <w:rFonts w:cs="Calibri"/>
        </w:rPr>
        <w:t>0</w:t>
      </w:r>
      <w:r w:rsidRPr="009D5529">
        <w:rPr>
          <w:rFonts w:cs="Calibri"/>
        </w:rPr>
        <w:t xml:space="preserve">.  We will re-open for </w:t>
      </w:r>
      <w:r w:rsidR="00FD59B7">
        <w:rPr>
          <w:rFonts w:cs="Calibri"/>
        </w:rPr>
        <w:t>S</w:t>
      </w:r>
      <w:r w:rsidRPr="009D5529">
        <w:rPr>
          <w:rFonts w:cs="Calibri"/>
        </w:rPr>
        <w:t>pring 20</w:t>
      </w:r>
      <w:r w:rsidR="0035468C">
        <w:rPr>
          <w:rFonts w:cs="Calibri"/>
        </w:rPr>
        <w:t>2</w:t>
      </w:r>
      <w:r w:rsidR="00BE2760">
        <w:rPr>
          <w:rFonts w:cs="Calibri"/>
        </w:rPr>
        <w:t>3</w:t>
      </w:r>
      <w:r w:rsidRPr="009D5529">
        <w:rPr>
          <w:rFonts w:cs="Calibri"/>
        </w:rPr>
        <w:t xml:space="preserve"> on </w:t>
      </w:r>
      <w:r w:rsidR="004244C4">
        <w:rPr>
          <w:rFonts w:cs="Calibri"/>
        </w:rPr>
        <w:t>Saturday, January 21</w:t>
      </w:r>
      <w:r w:rsidR="00FD59B7">
        <w:rPr>
          <w:rFonts w:cs="Calibri"/>
        </w:rPr>
        <w:t xml:space="preserve"> – Sunday, January 2</w:t>
      </w:r>
      <w:r w:rsidR="00BE2760">
        <w:rPr>
          <w:rFonts w:cs="Calibri"/>
        </w:rPr>
        <w:t>2</w:t>
      </w:r>
      <w:r w:rsidR="005369CB">
        <w:rPr>
          <w:rFonts w:cs="Calibri"/>
        </w:rPr>
        <w:t xml:space="preserve"> from </w:t>
      </w:r>
      <w:r w:rsidR="005369CB" w:rsidRPr="006F2B93">
        <w:rPr>
          <w:rFonts w:cs="Calibri"/>
        </w:rPr>
        <w:t>9am – 4pm</w:t>
      </w:r>
      <w:r w:rsidR="005369CB">
        <w:rPr>
          <w:rFonts w:cs="Calibri"/>
        </w:rPr>
        <w:t xml:space="preserve">.  </w:t>
      </w:r>
      <w:r w:rsidR="00FD59B7">
        <w:rPr>
          <w:rFonts w:cs="Calibri"/>
        </w:rPr>
        <w:t>Please see the Residence Life website for details</w:t>
      </w:r>
      <w:r w:rsidR="005369CB">
        <w:rPr>
          <w:rFonts w:cs="Calibri"/>
        </w:rPr>
        <w:t xml:space="preserve"> </w:t>
      </w:r>
      <w:r w:rsidR="005369CB" w:rsidRPr="006F2B93">
        <w:rPr>
          <w:rFonts w:cs="Calibri"/>
        </w:rPr>
        <w:t>in January</w:t>
      </w:r>
      <w:r w:rsidR="00FD59B7" w:rsidRPr="006F2B93">
        <w:rPr>
          <w:rFonts w:cs="Calibri"/>
        </w:rPr>
        <w:t>.</w:t>
      </w:r>
      <w:r w:rsidR="00FD59B7">
        <w:rPr>
          <w:rFonts w:cs="Calibri"/>
        </w:rPr>
        <w:t xml:space="preserve"> </w:t>
      </w:r>
      <w:r w:rsidRPr="009D5529">
        <w:rPr>
          <w:rFonts w:cs="Calibri"/>
        </w:rPr>
        <w:t xml:space="preserve">Winter session housing runs from </w:t>
      </w:r>
      <w:r w:rsidR="00303D0F">
        <w:rPr>
          <w:rFonts w:cs="Calibri"/>
        </w:rPr>
        <w:t>December</w:t>
      </w:r>
      <w:r w:rsidR="00317573">
        <w:rPr>
          <w:rFonts w:cs="Calibri"/>
        </w:rPr>
        <w:t xml:space="preserve"> </w:t>
      </w:r>
      <w:r w:rsidR="00303D0F">
        <w:rPr>
          <w:rFonts w:cs="Calibri"/>
        </w:rPr>
        <w:t>1</w:t>
      </w:r>
      <w:r w:rsidR="004244C4">
        <w:rPr>
          <w:rFonts w:cs="Calibri"/>
        </w:rPr>
        <w:t>0</w:t>
      </w:r>
      <w:r w:rsidR="00317573">
        <w:rPr>
          <w:rFonts w:cs="Calibri"/>
        </w:rPr>
        <w:t xml:space="preserve"> – January </w:t>
      </w:r>
      <w:r w:rsidR="00BE2760">
        <w:rPr>
          <w:rFonts w:cs="Calibri"/>
        </w:rPr>
        <w:t>2</w:t>
      </w:r>
      <w:r w:rsidR="004244C4">
        <w:rPr>
          <w:rFonts w:cs="Calibri"/>
        </w:rPr>
        <w:t>1</w:t>
      </w:r>
      <w:r w:rsidR="00FD59B7">
        <w:rPr>
          <w:rFonts w:cs="Calibri"/>
        </w:rPr>
        <w:t>.</w:t>
      </w:r>
      <w:r w:rsidR="00BE2760">
        <w:rPr>
          <w:rFonts w:cs="Calibri"/>
        </w:rPr>
        <w:t xml:space="preserve"> Students will be housed in Hickory only. </w:t>
      </w:r>
      <w:r w:rsidR="00FD59B7">
        <w:rPr>
          <w:rFonts w:cs="Calibri"/>
        </w:rPr>
        <w:t xml:space="preserve"> Students who apply for winter session housing must meet one of the criteria below: </w:t>
      </w:r>
    </w:p>
    <w:p w:rsidR="0041137D" w:rsidRPr="005A4F00" w:rsidRDefault="0041137D" w:rsidP="00EA4EA2">
      <w:pPr>
        <w:pStyle w:val="BodyText"/>
        <w:tabs>
          <w:tab w:val="left" w:pos="360"/>
        </w:tabs>
        <w:spacing w:before="0"/>
        <w:ind w:left="360" w:right="30" w:hanging="360"/>
        <w:rPr>
          <w:rFonts w:asciiTheme="minorHAnsi" w:hAnsiTheme="minorHAnsi" w:cs="Calibri"/>
          <w:sz w:val="16"/>
          <w:szCs w:val="16"/>
        </w:rPr>
      </w:pPr>
    </w:p>
    <w:p w:rsidR="0041137D" w:rsidRPr="009D5529" w:rsidRDefault="0041137D" w:rsidP="005A4F00">
      <w:pPr>
        <w:pStyle w:val="BodyText"/>
        <w:numPr>
          <w:ilvl w:val="0"/>
          <w:numId w:val="1"/>
        </w:numPr>
        <w:tabs>
          <w:tab w:val="left" w:pos="2610"/>
        </w:tabs>
        <w:spacing w:before="0"/>
        <w:ind w:left="720" w:right="270" w:hanging="360"/>
        <w:rPr>
          <w:rFonts w:asciiTheme="minorHAnsi" w:hAnsiTheme="minorHAnsi" w:cs="Calibri"/>
          <w:sz w:val="22"/>
          <w:szCs w:val="22"/>
        </w:rPr>
      </w:pPr>
      <w:r w:rsidRPr="009D5529">
        <w:rPr>
          <w:rFonts w:asciiTheme="minorHAnsi" w:hAnsiTheme="minorHAnsi" w:cs="Calibri"/>
          <w:spacing w:val="-1"/>
          <w:sz w:val="22"/>
          <w:szCs w:val="22"/>
        </w:rPr>
        <w:t>taking</w:t>
      </w:r>
      <w:r w:rsidRPr="009D5529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D5529">
        <w:rPr>
          <w:rFonts w:asciiTheme="minorHAnsi" w:hAnsiTheme="minorHAnsi" w:cs="Calibri"/>
          <w:spacing w:val="-1"/>
          <w:sz w:val="22"/>
          <w:szCs w:val="22"/>
        </w:rPr>
        <w:t>an</w:t>
      </w:r>
      <w:r w:rsidRPr="009D5529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9D5529">
        <w:rPr>
          <w:rFonts w:asciiTheme="minorHAnsi" w:hAnsiTheme="minorHAnsi" w:cs="Calibri"/>
          <w:sz w:val="22"/>
          <w:szCs w:val="22"/>
        </w:rPr>
        <w:t>on-campus</w:t>
      </w:r>
      <w:r w:rsidRPr="009D5529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="0035468C">
        <w:rPr>
          <w:rFonts w:asciiTheme="minorHAnsi" w:hAnsiTheme="minorHAnsi" w:cs="Calibri"/>
          <w:sz w:val="22"/>
          <w:szCs w:val="22"/>
        </w:rPr>
        <w:t>w</w:t>
      </w:r>
      <w:r w:rsidRPr="009D5529">
        <w:rPr>
          <w:rFonts w:asciiTheme="minorHAnsi" w:hAnsiTheme="minorHAnsi" w:cs="Calibri"/>
          <w:sz w:val="22"/>
          <w:szCs w:val="22"/>
        </w:rPr>
        <w:t>inter</w:t>
      </w:r>
      <w:r w:rsidRPr="009D5529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9D5529">
        <w:rPr>
          <w:rFonts w:asciiTheme="minorHAnsi" w:hAnsiTheme="minorHAnsi" w:cs="Calibri"/>
          <w:spacing w:val="-1"/>
          <w:sz w:val="22"/>
          <w:szCs w:val="22"/>
        </w:rPr>
        <w:t>session</w:t>
      </w:r>
      <w:r w:rsidRPr="009D5529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D5529">
        <w:rPr>
          <w:rFonts w:asciiTheme="minorHAnsi" w:hAnsiTheme="minorHAnsi" w:cs="Calibri"/>
          <w:spacing w:val="-1"/>
          <w:sz w:val="22"/>
          <w:szCs w:val="22"/>
        </w:rPr>
        <w:t>class</w:t>
      </w:r>
      <w:r w:rsidRPr="009D5529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9D5529">
        <w:rPr>
          <w:rFonts w:asciiTheme="minorHAnsi" w:hAnsiTheme="minorHAnsi" w:cs="Calibri"/>
          <w:spacing w:val="-1"/>
          <w:sz w:val="22"/>
          <w:szCs w:val="22"/>
        </w:rPr>
        <w:t>or</w:t>
      </w:r>
    </w:p>
    <w:p w:rsidR="0041137D" w:rsidRPr="006D316C" w:rsidRDefault="0041137D" w:rsidP="005A4F00">
      <w:pPr>
        <w:pStyle w:val="BodyText"/>
        <w:numPr>
          <w:ilvl w:val="0"/>
          <w:numId w:val="1"/>
        </w:numPr>
        <w:tabs>
          <w:tab w:val="left" w:pos="2610"/>
        </w:tabs>
        <w:spacing w:before="0"/>
        <w:ind w:left="720" w:right="270" w:hanging="360"/>
        <w:rPr>
          <w:rFonts w:asciiTheme="minorHAnsi" w:hAnsiTheme="minorHAnsi" w:cs="Calibri"/>
          <w:sz w:val="22"/>
          <w:szCs w:val="22"/>
        </w:rPr>
      </w:pPr>
      <w:r w:rsidRPr="009D5529">
        <w:rPr>
          <w:rFonts w:asciiTheme="minorHAnsi" w:hAnsiTheme="minorHAnsi" w:cs="Calibri"/>
          <w:spacing w:val="-1"/>
          <w:sz w:val="22"/>
          <w:szCs w:val="22"/>
        </w:rPr>
        <w:t>required</w:t>
      </w:r>
      <w:r w:rsidRPr="009D5529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9D5529">
        <w:rPr>
          <w:rFonts w:asciiTheme="minorHAnsi" w:hAnsiTheme="minorHAnsi" w:cs="Calibri"/>
          <w:spacing w:val="-1"/>
          <w:sz w:val="22"/>
          <w:szCs w:val="22"/>
        </w:rPr>
        <w:t>to</w:t>
      </w:r>
      <w:r w:rsidRPr="009D5529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D5529">
        <w:rPr>
          <w:rFonts w:asciiTheme="minorHAnsi" w:hAnsiTheme="minorHAnsi" w:cs="Calibri"/>
          <w:sz w:val="22"/>
          <w:szCs w:val="22"/>
        </w:rPr>
        <w:t>stay</w:t>
      </w:r>
      <w:r w:rsidRPr="009D5529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9D5529">
        <w:rPr>
          <w:rFonts w:asciiTheme="minorHAnsi" w:hAnsiTheme="minorHAnsi" w:cs="Calibri"/>
          <w:sz w:val="22"/>
          <w:szCs w:val="22"/>
        </w:rPr>
        <w:t>for</w:t>
      </w:r>
      <w:r w:rsidRPr="009D5529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D5529">
        <w:rPr>
          <w:rFonts w:asciiTheme="minorHAnsi" w:hAnsiTheme="minorHAnsi" w:cs="Calibri"/>
          <w:spacing w:val="-1"/>
          <w:sz w:val="22"/>
          <w:szCs w:val="22"/>
        </w:rPr>
        <w:t>participation</w:t>
      </w:r>
      <w:r w:rsidRPr="009D5529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9D5529">
        <w:rPr>
          <w:rFonts w:asciiTheme="minorHAnsi" w:hAnsiTheme="minorHAnsi" w:cs="Calibri"/>
          <w:sz w:val="22"/>
          <w:szCs w:val="22"/>
        </w:rPr>
        <w:t>in</w:t>
      </w:r>
      <w:r w:rsidRPr="009D5529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="0035468C">
        <w:rPr>
          <w:rFonts w:asciiTheme="minorHAnsi" w:hAnsiTheme="minorHAnsi" w:cs="Calibri"/>
          <w:spacing w:val="-1"/>
          <w:sz w:val="22"/>
          <w:szCs w:val="22"/>
        </w:rPr>
        <w:t>w</w:t>
      </w:r>
      <w:r w:rsidRPr="009D5529">
        <w:rPr>
          <w:rFonts w:asciiTheme="minorHAnsi" w:hAnsiTheme="minorHAnsi" w:cs="Calibri"/>
          <w:spacing w:val="-1"/>
          <w:sz w:val="22"/>
          <w:szCs w:val="22"/>
        </w:rPr>
        <w:t>inter</w:t>
      </w:r>
      <w:r w:rsidRPr="009D5529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D5529">
        <w:rPr>
          <w:rFonts w:asciiTheme="minorHAnsi" w:hAnsiTheme="minorHAnsi" w:cs="Calibri"/>
          <w:sz w:val="22"/>
          <w:szCs w:val="22"/>
        </w:rPr>
        <w:t>sports</w:t>
      </w:r>
      <w:r w:rsidRPr="009D5529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9D5529">
        <w:rPr>
          <w:rFonts w:asciiTheme="minorHAnsi" w:hAnsiTheme="minorHAnsi" w:cs="Calibri"/>
          <w:spacing w:val="-1"/>
          <w:sz w:val="22"/>
          <w:szCs w:val="22"/>
        </w:rPr>
        <w:t>or</w:t>
      </w:r>
    </w:p>
    <w:p w:rsidR="006D316C" w:rsidRPr="009D5529" w:rsidRDefault="006D316C" w:rsidP="005A4F00">
      <w:pPr>
        <w:pStyle w:val="BodyText"/>
        <w:numPr>
          <w:ilvl w:val="0"/>
          <w:numId w:val="1"/>
        </w:numPr>
        <w:tabs>
          <w:tab w:val="left" w:pos="2610"/>
        </w:tabs>
        <w:spacing w:before="0"/>
        <w:ind w:left="720" w:right="270" w:hanging="36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are student teaching or have a local internship or</w:t>
      </w:r>
    </w:p>
    <w:p w:rsidR="0041137D" w:rsidRPr="006F2B93" w:rsidRDefault="0041137D" w:rsidP="005A4F00">
      <w:pPr>
        <w:pStyle w:val="BodyText"/>
        <w:numPr>
          <w:ilvl w:val="0"/>
          <w:numId w:val="1"/>
        </w:numPr>
        <w:tabs>
          <w:tab w:val="left" w:pos="2610"/>
        </w:tabs>
        <w:spacing w:before="0"/>
        <w:ind w:left="720" w:right="270" w:hanging="360"/>
        <w:rPr>
          <w:rFonts w:asciiTheme="minorHAnsi" w:hAnsiTheme="minorHAnsi" w:cs="Calibri"/>
          <w:sz w:val="22"/>
          <w:szCs w:val="22"/>
        </w:rPr>
      </w:pPr>
      <w:r w:rsidRPr="009D5529">
        <w:rPr>
          <w:rFonts w:asciiTheme="minorHAnsi" w:hAnsiTheme="minorHAnsi" w:cs="Calibri"/>
          <w:spacing w:val="-1"/>
          <w:sz w:val="22"/>
          <w:szCs w:val="22"/>
        </w:rPr>
        <w:t>those</w:t>
      </w:r>
      <w:r w:rsidRPr="009D5529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9D5529">
        <w:rPr>
          <w:rFonts w:asciiTheme="minorHAnsi" w:hAnsiTheme="minorHAnsi" w:cs="Calibri"/>
          <w:sz w:val="22"/>
          <w:szCs w:val="22"/>
        </w:rPr>
        <w:t>who</w:t>
      </w:r>
      <w:r w:rsidRPr="009D5529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9D5529">
        <w:rPr>
          <w:rFonts w:asciiTheme="minorHAnsi" w:hAnsiTheme="minorHAnsi" w:cs="Calibri"/>
          <w:sz w:val="22"/>
          <w:szCs w:val="22"/>
        </w:rPr>
        <w:t>have</w:t>
      </w:r>
      <w:r w:rsidRPr="009D5529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9D5529">
        <w:rPr>
          <w:rFonts w:asciiTheme="minorHAnsi" w:hAnsiTheme="minorHAnsi" w:cs="Calibri"/>
          <w:spacing w:val="-1"/>
          <w:sz w:val="22"/>
          <w:szCs w:val="22"/>
          <w:u w:val="single"/>
        </w:rPr>
        <w:t>documented</w:t>
      </w:r>
      <w:r w:rsidRPr="009D5529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9D5529">
        <w:rPr>
          <w:rFonts w:asciiTheme="minorHAnsi" w:hAnsiTheme="minorHAnsi" w:cs="Calibri"/>
          <w:spacing w:val="-1"/>
          <w:sz w:val="22"/>
          <w:szCs w:val="22"/>
        </w:rPr>
        <w:t>need</w:t>
      </w:r>
      <w:r w:rsidRPr="009D5529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9D5529">
        <w:rPr>
          <w:rFonts w:asciiTheme="minorHAnsi" w:hAnsiTheme="minorHAnsi" w:cs="Calibri"/>
          <w:sz w:val="22"/>
          <w:szCs w:val="22"/>
        </w:rPr>
        <w:t>of</w:t>
      </w:r>
      <w:r w:rsidRPr="009D5529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D5529">
        <w:rPr>
          <w:rFonts w:asciiTheme="minorHAnsi" w:hAnsiTheme="minorHAnsi" w:cs="Calibri"/>
          <w:sz w:val="22"/>
          <w:szCs w:val="22"/>
        </w:rPr>
        <w:t>housing</w:t>
      </w:r>
      <w:r w:rsidRPr="009D5529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9D5529">
        <w:rPr>
          <w:rFonts w:asciiTheme="minorHAnsi" w:hAnsiTheme="minorHAnsi" w:cs="Calibri"/>
          <w:sz w:val="22"/>
          <w:szCs w:val="22"/>
        </w:rPr>
        <w:t>over</w:t>
      </w:r>
      <w:r w:rsidRPr="009D5529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D5529">
        <w:rPr>
          <w:rFonts w:asciiTheme="minorHAnsi" w:hAnsiTheme="minorHAnsi" w:cs="Calibri"/>
          <w:sz w:val="22"/>
          <w:szCs w:val="22"/>
        </w:rPr>
        <w:t>break</w:t>
      </w:r>
      <w:r w:rsidRPr="009D5529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9D5529">
        <w:rPr>
          <w:rFonts w:asciiTheme="minorHAnsi" w:hAnsiTheme="minorHAnsi" w:cs="Calibri"/>
          <w:spacing w:val="-1"/>
          <w:sz w:val="22"/>
          <w:szCs w:val="22"/>
        </w:rPr>
        <w:t>(</w:t>
      </w:r>
      <w:r w:rsidR="00FD59B7">
        <w:rPr>
          <w:rFonts w:asciiTheme="minorHAnsi" w:hAnsiTheme="minorHAnsi" w:cs="Calibri"/>
          <w:spacing w:val="-1"/>
          <w:sz w:val="22"/>
          <w:szCs w:val="22"/>
        </w:rPr>
        <w:t xml:space="preserve">i.e. </w:t>
      </w:r>
      <w:r w:rsidRPr="009D5529">
        <w:rPr>
          <w:rFonts w:asciiTheme="minorHAnsi" w:hAnsiTheme="minorHAnsi" w:cs="Calibri"/>
          <w:spacing w:val="-1"/>
          <w:sz w:val="22"/>
          <w:szCs w:val="22"/>
        </w:rPr>
        <w:t>international</w:t>
      </w:r>
      <w:r w:rsidRPr="009D5529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D5529">
        <w:rPr>
          <w:rFonts w:asciiTheme="minorHAnsi" w:hAnsiTheme="minorHAnsi" w:cs="Calibri"/>
          <w:spacing w:val="-1"/>
          <w:sz w:val="22"/>
          <w:szCs w:val="22"/>
        </w:rPr>
        <w:t>students)</w:t>
      </w:r>
      <w:r w:rsidR="005369CB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="005369CB" w:rsidRPr="006F2B93">
        <w:rPr>
          <w:rFonts w:asciiTheme="minorHAnsi" w:hAnsiTheme="minorHAnsi" w:cs="Calibri"/>
          <w:spacing w:val="-1"/>
          <w:sz w:val="22"/>
          <w:szCs w:val="22"/>
        </w:rPr>
        <w:t>or</w:t>
      </w:r>
    </w:p>
    <w:p w:rsidR="0041137D" w:rsidRPr="009D5529" w:rsidRDefault="0041137D" w:rsidP="005A4F00">
      <w:pPr>
        <w:pStyle w:val="BodyText"/>
        <w:numPr>
          <w:ilvl w:val="0"/>
          <w:numId w:val="1"/>
        </w:numPr>
        <w:tabs>
          <w:tab w:val="left" w:pos="2610"/>
        </w:tabs>
        <w:spacing w:before="0"/>
        <w:ind w:left="720" w:right="270" w:hanging="360"/>
        <w:rPr>
          <w:rFonts w:asciiTheme="minorHAnsi" w:hAnsiTheme="minorHAnsi" w:cs="Calibri"/>
          <w:sz w:val="22"/>
          <w:szCs w:val="22"/>
        </w:rPr>
      </w:pPr>
      <w:r w:rsidRPr="009D5529">
        <w:rPr>
          <w:rFonts w:asciiTheme="minorHAnsi" w:hAnsiTheme="minorHAnsi" w:cs="Calibri"/>
          <w:spacing w:val="-1"/>
          <w:sz w:val="22"/>
          <w:szCs w:val="22"/>
        </w:rPr>
        <w:t>working on or off-campus with proof of employment</w:t>
      </w:r>
    </w:p>
    <w:p w:rsidR="00EA4EA2" w:rsidRPr="005A4F00" w:rsidRDefault="00EA4EA2" w:rsidP="00EA4EA2">
      <w:pPr>
        <w:pStyle w:val="BodyText"/>
        <w:tabs>
          <w:tab w:val="left" w:pos="2610"/>
        </w:tabs>
        <w:spacing w:before="0"/>
        <w:ind w:left="0" w:right="30" w:firstLine="0"/>
        <w:rPr>
          <w:rFonts w:asciiTheme="minorHAnsi" w:hAnsiTheme="minorHAnsi" w:cs="Calibri"/>
          <w:sz w:val="16"/>
          <w:szCs w:val="16"/>
        </w:rPr>
      </w:pPr>
    </w:p>
    <w:p w:rsidR="0041137D" w:rsidRPr="009D5529" w:rsidRDefault="0041137D" w:rsidP="00EA4EA2">
      <w:pPr>
        <w:pStyle w:val="BodyText"/>
        <w:tabs>
          <w:tab w:val="left" w:pos="360"/>
        </w:tabs>
        <w:spacing w:before="0"/>
        <w:ind w:left="360" w:right="30" w:hanging="360"/>
        <w:rPr>
          <w:rFonts w:asciiTheme="minorHAnsi" w:hAnsiTheme="minorHAnsi" w:cs="Calibri"/>
          <w:sz w:val="22"/>
          <w:szCs w:val="22"/>
        </w:rPr>
      </w:pPr>
      <w:r w:rsidRPr="009D5529">
        <w:rPr>
          <w:rFonts w:asciiTheme="minorHAnsi" w:hAnsiTheme="minorHAnsi" w:cs="Calibri"/>
          <w:spacing w:val="-1"/>
          <w:sz w:val="22"/>
          <w:szCs w:val="22"/>
        </w:rPr>
        <w:t>Your</w:t>
      </w:r>
      <w:r w:rsidRPr="009D5529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D5529">
        <w:rPr>
          <w:rFonts w:asciiTheme="minorHAnsi" w:hAnsiTheme="minorHAnsi" w:cs="Calibri"/>
          <w:sz w:val="22"/>
          <w:szCs w:val="22"/>
        </w:rPr>
        <w:t>reason</w:t>
      </w:r>
      <w:r w:rsidRPr="009D5529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D5529">
        <w:rPr>
          <w:rFonts w:asciiTheme="minorHAnsi" w:hAnsiTheme="minorHAnsi" w:cs="Calibri"/>
          <w:sz w:val="22"/>
          <w:szCs w:val="22"/>
        </w:rPr>
        <w:t>will</w:t>
      </w:r>
      <w:r w:rsidRPr="009D5529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9D5529">
        <w:rPr>
          <w:rFonts w:asciiTheme="minorHAnsi" w:hAnsiTheme="minorHAnsi" w:cs="Calibri"/>
          <w:spacing w:val="-1"/>
          <w:sz w:val="22"/>
          <w:szCs w:val="22"/>
        </w:rPr>
        <w:t>be</w:t>
      </w:r>
      <w:r w:rsidRPr="009D5529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D5529">
        <w:rPr>
          <w:rFonts w:asciiTheme="minorHAnsi" w:hAnsiTheme="minorHAnsi" w:cs="Calibri"/>
          <w:sz w:val="22"/>
          <w:szCs w:val="22"/>
        </w:rPr>
        <w:t>verified</w:t>
      </w:r>
      <w:r w:rsidRPr="009D5529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D5529">
        <w:rPr>
          <w:rFonts w:asciiTheme="minorHAnsi" w:hAnsiTheme="minorHAnsi" w:cs="Calibri"/>
          <w:spacing w:val="-1"/>
          <w:sz w:val="22"/>
          <w:szCs w:val="22"/>
        </w:rPr>
        <w:t>with</w:t>
      </w:r>
      <w:r w:rsidRPr="009D5529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9D5529">
        <w:rPr>
          <w:rFonts w:asciiTheme="minorHAnsi" w:hAnsiTheme="minorHAnsi" w:cs="Calibri"/>
          <w:sz w:val="22"/>
          <w:szCs w:val="22"/>
        </w:rPr>
        <w:t>your</w:t>
      </w:r>
      <w:r w:rsidRPr="009D5529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9D5529">
        <w:rPr>
          <w:rFonts w:asciiTheme="minorHAnsi" w:hAnsiTheme="minorHAnsi" w:cs="Calibri"/>
          <w:spacing w:val="-1"/>
          <w:sz w:val="22"/>
          <w:szCs w:val="22"/>
        </w:rPr>
        <w:t>class</w:t>
      </w:r>
      <w:r w:rsidR="000804E1" w:rsidRPr="009D5529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9D5529">
        <w:rPr>
          <w:rFonts w:asciiTheme="minorHAnsi" w:hAnsiTheme="minorHAnsi" w:cs="Calibri"/>
          <w:spacing w:val="-1"/>
          <w:sz w:val="22"/>
          <w:szCs w:val="22"/>
        </w:rPr>
        <w:t>schedule</w:t>
      </w:r>
      <w:r w:rsidRPr="009D5529">
        <w:rPr>
          <w:rFonts w:asciiTheme="minorHAnsi" w:hAnsiTheme="minorHAnsi" w:cs="Calibri"/>
          <w:spacing w:val="-7"/>
          <w:sz w:val="22"/>
          <w:szCs w:val="22"/>
        </w:rPr>
        <w:t xml:space="preserve">, </w:t>
      </w:r>
      <w:r w:rsidRPr="009D5529">
        <w:rPr>
          <w:rFonts w:asciiTheme="minorHAnsi" w:hAnsiTheme="minorHAnsi" w:cs="Calibri"/>
          <w:sz w:val="22"/>
          <w:szCs w:val="22"/>
        </w:rPr>
        <w:t>coach, etc.</w:t>
      </w:r>
      <w:r w:rsidRPr="009D5529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D5529">
        <w:rPr>
          <w:rFonts w:asciiTheme="minorHAnsi" w:hAnsiTheme="minorHAnsi" w:cs="Calibri"/>
          <w:spacing w:val="-1"/>
          <w:sz w:val="22"/>
          <w:szCs w:val="22"/>
        </w:rPr>
        <w:t>before</w:t>
      </w:r>
      <w:r w:rsidRPr="009D5529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D5529">
        <w:rPr>
          <w:rFonts w:asciiTheme="minorHAnsi" w:hAnsiTheme="minorHAnsi" w:cs="Calibri"/>
          <w:sz w:val="22"/>
          <w:szCs w:val="22"/>
        </w:rPr>
        <w:t>approval</w:t>
      </w:r>
      <w:r w:rsidRPr="009D5529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9D5529">
        <w:rPr>
          <w:rFonts w:asciiTheme="minorHAnsi" w:hAnsiTheme="minorHAnsi" w:cs="Calibri"/>
          <w:spacing w:val="1"/>
          <w:sz w:val="22"/>
          <w:szCs w:val="22"/>
        </w:rPr>
        <w:t>is</w:t>
      </w:r>
      <w:r w:rsidRPr="009D5529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Pr="009D5529">
        <w:rPr>
          <w:rFonts w:asciiTheme="minorHAnsi" w:hAnsiTheme="minorHAnsi" w:cs="Calibri"/>
          <w:sz w:val="22"/>
          <w:szCs w:val="22"/>
        </w:rPr>
        <w:t xml:space="preserve">given.  </w:t>
      </w:r>
    </w:p>
    <w:p w:rsidR="0041137D" w:rsidRPr="005A4F00" w:rsidRDefault="0041137D" w:rsidP="00EA4EA2">
      <w:pPr>
        <w:pStyle w:val="BodyText"/>
        <w:tabs>
          <w:tab w:val="left" w:pos="360"/>
        </w:tabs>
        <w:spacing w:before="0"/>
        <w:ind w:left="360" w:right="30" w:hanging="360"/>
        <w:rPr>
          <w:rFonts w:asciiTheme="minorHAnsi" w:hAnsiTheme="minorHAnsi" w:cs="Calibri"/>
          <w:sz w:val="16"/>
          <w:szCs w:val="16"/>
        </w:rPr>
      </w:pPr>
    </w:p>
    <w:p w:rsidR="00F31043" w:rsidRPr="002A6DB8" w:rsidRDefault="00F31043" w:rsidP="002A6DB8">
      <w:r w:rsidRPr="009D5529">
        <w:rPr>
          <w:rFonts w:cs="Calibri"/>
        </w:rPr>
        <w:t xml:space="preserve">Students who need winter session on-campus housing </w:t>
      </w:r>
      <w:r w:rsidRPr="004244C4">
        <w:rPr>
          <w:rFonts w:cs="Calibri"/>
          <w:b/>
        </w:rPr>
        <w:t>must</w:t>
      </w:r>
      <w:r w:rsidRPr="009D5529">
        <w:rPr>
          <w:rFonts w:cs="Calibri"/>
        </w:rPr>
        <w:t xml:space="preserve"> complete the</w:t>
      </w:r>
      <w:r w:rsidR="002215E9" w:rsidRPr="002215E9">
        <w:t xml:space="preserve"> </w:t>
      </w:r>
      <w:r w:rsidR="00415599" w:rsidRPr="00230B89">
        <w:rPr>
          <w:rFonts w:cs="Calibri"/>
          <w:b/>
          <w:u w:val="single"/>
        </w:rPr>
        <w:t>Interim Housing for Winter, 2022</w:t>
      </w:r>
      <w:r w:rsidR="00230B89">
        <w:rPr>
          <w:rFonts w:cs="Calibri"/>
        </w:rPr>
        <w:t xml:space="preserve"> application</w:t>
      </w:r>
      <w:r w:rsidRPr="009D5529">
        <w:rPr>
          <w:rFonts w:cs="Calibri"/>
        </w:rPr>
        <w:t xml:space="preserve"> found online</w:t>
      </w:r>
      <w:r w:rsidR="002215E9">
        <w:rPr>
          <w:rFonts w:cs="Calibri"/>
        </w:rPr>
        <w:t xml:space="preserve"> </w:t>
      </w:r>
      <w:r w:rsidR="004244C4">
        <w:rPr>
          <w:rFonts w:cs="Calibri"/>
        </w:rPr>
        <w:t>on the My Housing self-service portal</w:t>
      </w:r>
      <w:hyperlink r:id="rId5" w:history="1"/>
      <w:r w:rsidRPr="002A6DB8">
        <w:rPr>
          <w:rFonts w:cs="Calibri"/>
        </w:rPr>
        <w:t xml:space="preserve">. </w:t>
      </w:r>
      <w:r w:rsidR="004244C4">
        <w:rPr>
          <w:rFonts w:cs="Calibri"/>
        </w:rPr>
        <w:t xml:space="preserve">Complete and submit the </w:t>
      </w:r>
      <w:r w:rsidR="00230B89">
        <w:rPr>
          <w:rFonts w:cs="Calibri"/>
        </w:rPr>
        <w:t>Interim Housing for Winter 20</w:t>
      </w:r>
      <w:r w:rsidR="005369CB" w:rsidRPr="006F2B93">
        <w:rPr>
          <w:rFonts w:cs="Calibri"/>
        </w:rPr>
        <w:t>22</w:t>
      </w:r>
      <w:r w:rsidR="00230B89">
        <w:rPr>
          <w:rFonts w:cs="Calibri"/>
        </w:rPr>
        <w:t xml:space="preserve"> </w:t>
      </w:r>
      <w:r w:rsidR="004244C4">
        <w:rPr>
          <w:rFonts w:cs="Calibri"/>
        </w:rPr>
        <w:t>housing application</w:t>
      </w:r>
      <w:r w:rsidR="006D316C">
        <w:rPr>
          <w:rFonts w:cs="Calibri"/>
        </w:rPr>
        <w:t xml:space="preserve"> to request a room in Hickory</w:t>
      </w:r>
      <w:r w:rsidR="004244C4">
        <w:rPr>
          <w:rFonts w:cs="Calibri"/>
        </w:rPr>
        <w:t xml:space="preserve">.  </w:t>
      </w:r>
      <w:r w:rsidRPr="009D5529">
        <w:rPr>
          <w:rFonts w:cs="Calibri"/>
        </w:rPr>
        <w:t xml:space="preserve">The form will be available beginning </w:t>
      </w:r>
      <w:r w:rsidR="00230B89">
        <w:rPr>
          <w:rFonts w:cs="Calibri"/>
          <w:b/>
          <w:u w:val="single"/>
        </w:rPr>
        <w:t xml:space="preserve">at NOON on </w:t>
      </w:r>
      <w:r w:rsidR="004244C4">
        <w:rPr>
          <w:rFonts w:cs="Calibri"/>
          <w:b/>
          <w:bCs/>
          <w:u w:val="single"/>
        </w:rPr>
        <w:t>Monday</w:t>
      </w:r>
      <w:r w:rsidRPr="009D5529">
        <w:rPr>
          <w:rFonts w:cs="Calibri"/>
          <w:b/>
          <w:bCs/>
          <w:u w:val="single"/>
        </w:rPr>
        <w:t xml:space="preserve">, </w:t>
      </w:r>
      <w:r w:rsidR="004244C4">
        <w:rPr>
          <w:rFonts w:cs="Calibri"/>
          <w:b/>
          <w:bCs/>
          <w:u w:val="single"/>
        </w:rPr>
        <w:t xml:space="preserve">November </w:t>
      </w:r>
      <w:r w:rsidR="00317573">
        <w:rPr>
          <w:rFonts w:cs="Calibri"/>
          <w:b/>
          <w:bCs/>
          <w:u w:val="single"/>
        </w:rPr>
        <w:t>1</w:t>
      </w:r>
      <w:r w:rsidR="004244C4">
        <w:rPr>
          <w:rFonts w:cs="Calibri"/>
          <w:b/>
          <w:bCs/>
          <w:u w:val="single"/>
        </w:rPr>
        <w:t>4</w:t>
      </w:r>
      <w:r w:rsidRPr="009D5529">
        <w:rPr>
          <w:rFonts w:cs="Calibri"/>
          <w:b/>
          <w:bCs/>
          <w:u w:val="single"/>
        </w:rPr>
        <w:t xml:space="preserve"> and must be completed by </w:t>
      </w:r>
      <w:r w:rsidR="004244C4">
        <w:rPr>
          <w:rFonts w:cs="Calibri"/>
          <w:b/>
          <w:bCs/>
          <w:u w:val="single"/>
        </w:rPr>
        <w:t xml:space="preserve">Wednesday, </w:t>
      </w:r>
      <w:r w:rsidR="003F5264">
        <w:rPr>
          <w:rFonts w:cs="Calibri"/>
          <w:b/>
          <w:bCs/>
          <w:u w:val="single"/>
        </w:rPr>
        <w:t>December</w:t>
      </w:r>
      <w:r w:rsidR="004244C4">
        <w:rPr>
          <w:rFonts w:cs="Calibri"/>
          <w:b/>
          <w:bCs/>
          <w:u w:val="single"/>
        </w:rPr>
        <w:t xml:space="preserve"> 7</w:t>
      </w:r>
      <w:r w:rsidR="00BE2760">
        <w:rPr>
          <w:rFonts w:cs="Calibri"/>
          <w:b/>
          <w:bCs/>
          <w:u w:val="single"/>
        </w:rPr>
        <w:t xml:space="preserve"> by</w:t>
      </w:r>
      <w:r w:rsidRPr="009D5529">
        <w:rPr>
          <w:rFonts w:cs="Calibri"/>
          <w:b/>
          <w:bCs/>
          <w:u w:val="single"/>
        </w:rPr>
        <w:t xml:space="preserve"> 12noon</w:t>
      </w:r>
      <w:r w:rsidRPr="009D5529">
        <w:rPr>
          <w:rFonts w:cs="Calibri"/>
        </w:rPr>
        <w:t>.  Failure to meet this deadline will result in your building access being shut off.</w:t>
      </w:r>
    </w:p>
    <w:p w:rsidR="00F31043" w:rsidRPr="005A4F00" w:rsidRDefault="00F31043" w:rsidP="00F31043">
      <w:pPr>
        <w:pStyle w:val="BodyText"/>
        <w:spacing w:before="0"/>
        <w:ind w:left="0" w:right="30" w:firstLine="0"/>
        <w:rPr>
          <w:rFonts w:asciiTheme="minorHAnsi" w:hAnsiTheme="minorHAnsi" w:cs="Calibri"/>
          <w:sz w:val="16"/>
          <w:szCs w:val="16"/>
        </w:rPr>
      </w:pPr>
    </w:p>
    <w:p w:rsidR="0041137D" w:rsidRPr="009D5529" w:rsidRDefault="0041137D" w:rsidP="00EA4EA2">
      <w:pPr>
        <w:autoSpaceDE w:val="0"/>
        <w:autoSpaceDN w:val="0"/>
        <w:adjustRightInd w:val="0"/>
        <w:ind w:right="30"/>
        <w:rPr>
          <w:rFonts w:cs="Calibri"/>
        </w:rPr>
      </w:pPr>
      <w:r w:rsidRPr="009D5529">
        <w:rPr>
          <w:rFonts w:cs="Calibri"/>
          <w:b/>
          <w:bCs/>
          <w:u w:val="single"/>
        </w:rPr>
        <w:t>COST:</w:t>
      </w:r>
      <w:r w:rsidRPr="009D5529">
        <w:rPr>
          <w:rFonts w:cs="Calibri"/>
        </w:rPr>
        <w:t xml:space="preserve">  You will be charged the full </w:t>
      </w:r>
      <w:r w:rsidR="000804E1" w:rsidRPr="009D5529">
        <w:rPr>
          <w:rFonts w:cs="Calibri"/>
        </w:rPr>
        <w:t>w</w:t>
      </w:r>
      <w:r w:rsidRPr="009D5529">
        <w:rPr>
          <w:rFonts w:cs="Calibri"/>
        </w:rPr>
        <w:t xml:space="preserve">inter session rate regardless of the length of your stay.  There is not a daily or weekly rate for </w:t>
      </w:r>
      <w:r w:rsidR="000804E1" w:rsidRPr="009D5529">
        <w:rPr>
          <w:rFonts w:cs="Calibri"/>
        </w:rPr>
        <w:t>w</w:t>
      </w:r>
      <w:r w:rsidRPr="009D5529">
        <w:rPr>
          <w:rFonts w:cs="Calibri"/>
        </w:rPr>
        <w:t>inter session.</w:t>
      </w:r>
      <w:r w:rsidR="00473A91">
        <w:rPr>
          <w:rFonts w:cs="Calibri"/>
        </w:rPr>
        <w:t xml:space="preserve">  </w:t>
      </w:r>
    </w:p>
    <w:p w:rsidR="0041137D" w:rsidRPr="006F2B93" w:rsidRDefault="00BE2760" w:rsidP="005A4F00">
      <w:pPr>
        <w:pStyle w:val="ListParagraph"/>
        <w:numPr>
          <w:ilvl w:val="0"/>
          <w:numId w:val="5"/>
        </w:numPr>
        <w:tabs>
          <w:tab w:val="left" w:pos="2610"/>
        </w:tabs>
        <w:autoSpaceDE w:val="0"/>
        <w:autoSpaceDN w:val="0"/>
        <w:adjustRightInd w:val="0"/>
        <w:ind w:left="720" w:right="270"/>
        <w:rPr>
          <w:rFonts w:cs="Calibri"/>
        </w:rPr>
      </w:pPr>
      <w:r>
        <w:rPr>
          <w:rFonts w:cs="Calibri"/>
          <w:u w:val="single"/>
        </w:rPr>
        <w:t>Housing costs are:</w:t>
      </w:r>
      <w:r>
        <w:rPr>
          <w:rFonts w:cs="Calibri"/>
          <w:b/>
        </w:rPr>
        <w:t xml:space="preserve">  </w:t>
      </w:r>
      <w:r w:rsidR="00230B89">
        <w:rPr>
          <w:rFonts w:cs="Calibri"/>
          <w:b/>
        </w:rPr>
        <w:t xml:space="preserve">Shared </w:t>
      </w:r>
      <w:r>
        <w:rPr>
          <w:rFonts w:cs="Calibri"/>
          <w:b/>
        </w:rPr>
        <w:t xml:space="preserve">B </w:t>
      </w:r>
      <w:r w:rsidR="00230B89">
        <w:rPr>
          <w:rFonts w:cs="Calibri"/>
          <w:b/>
        </w:rPr>
        <w:t xml:space="preserve">or C </w:t>
      </w:r>
      <w:r>
        <w:rPr>
          <w:rFonts w:cs="Calibri"/>
          <w:b/>
        </w:rPr>
        <w:t>unit-</w:t>
      </w:r>
      <w:r w:rsidRPr="00BE2760">
        <w:rPr>
          <w:rFonts w:cs="Calibri"/>
        </w:rPr>
        <w:t>$1</w:t>
      </w:r>
      <w:r w:rsidR="00230B89">
        <w:rPr>
          <w:rFonts w:cs="Calibri"/>
        </w:rPr>
        <w:t>,073</w:t>
      </w:r>
      <w:r w:rsidR="006D316C">
        <w:rPr>
          <w:rFonts w:cs="Calibri"/>
        </w:rPr>
        <w:t xml:space="preserve"> per student</w:t>
      </w:r>
      <w:r>
        <w:rPr>
          <w:rFonts w:cs="Calibri"/>
        </w:rPr>
        <w:t xml:space="preserve">; </w:t>
      </w:r>
      <w:r w:rsidR="00230B89">
        <w:rPr>
          <w:rFonts w:cs="Calibri"/>
          <w:b/>
        </w:rPr>
        <w:t xml:space="preserve">Single B or </w:t>
      </w:r>
      <w:r>
        <w:rPr>
          <w:rFonts w:cs="Calibri"/>
          <w:b/>
        </w:rPr>
        <w:t>E Unit-</w:t>
      </w:r>
      <w:r>
        <w:rPr>
          <w:rFonts w:cs="Calibri"/>
        </w:rPr>
        <w:t>$1,6</w:t>
      </w:r>
      <w:r w:rsidR="00230B89">
        <w:rPr>
          <w:rFonts w:cs="Calibri"/>
        </w:rPr>
        <w:t>25</w:t>
      </w:r>
      <w:r w:rsidR="006D316C">
        <w:rPr>
          <w:rFonts w:cs="Calibri"/>
        </w:rPr>
        <w:t xml:space="preserve"> per </w:t>
      </w:r>
      <w:r w:rsidR="006D316C" w:rsidRPr="006F2B93">
        <w:rPr>
          <w:rFonts w:cs="Calibri"/>
        </w:rPr>
        <w:t>student</w:t>
      </w:r>
      <w:r w:rsidR="00230B89" w:rsidRPr="006F2B93">
        <w:rPr>
          <w:rFonts w:cs="Calibri"/>
        </w:rPr>
        <w:t>.</w:t>
      </w:r>
    </w:p>
    <w:p w:rsidR="0041137D" w:rsidRPr="005369CB" w:rsidRDefault="0041137D" w:rsidP="00163232">
      <w:pPr>
        <w:pStyle w:val="ListParagraph"/>
        <w:widowControl/>
        <w:numPr>
          <w:ilvl w:val="0"/>
          <w:numId w:val="7"/>
        </w:numPr>
        <w:autoSpaceDE w:val="0"/>
        <w:autoSpaceDN w:val="0"/>
        <w:ind w:left="720" w:right="270"/>
        <w:rPr>
          <w:rFonts w:cs="Calibri"/>
          <w:b/>
          <w:bCs/>
          <w:sz w:val="16"/>
          <w:szCs w:val="16"/>
          <w:highlight w:val="yellow"/>
          <w:u w:val="single"/>
        </w:rPr>
      </w:pPr>
      <w:bookmarkStart w:id="0" w:name="_GoBack"/>
      <w:bookmarkEnd w:id="0"/>
      <w:r w:rsidRPr="006F2B93">
        <w:rPr>
          <w:rFonts w:cs="Calibri"/>
          <w:u w:val="single"/>
        </w:rPr>
        <w:t>Dining Plan</w:t>
      </w:r>
      <w:r w:rsidRPr="009D5529">
        <w:rPr>
          <w:rFonts w:cs="Calibri"/>
          <w:u w:val="single"/>
        </w:rPr>
        <w:t xml:space="preserve"> cost will be $</w:t>
      </w:r>
      <w:r w:rsidR="004244C4">
        <w:rPr>
          <w:rFonts w:cs="Calibri"/>
          <w:u w:val="single"/>
        </w:rPr>
        <w:t>4</w:t>
      </w:r>
      <w:r w:rsidR="00230B89">
        <w:rPr>
          <w:rFonts w:cs="Calibri"/>
          <w:u w:val="single"/>
        </w:rPr>
        <w:t>11</w:t>
      </w:r>
      <w:r w:rsidR="00BE2760">
        <w:rPr>
          <w:rFonts w:cs="Calibri"/>
          <w:u w:val="single"/>
        </w:rPr>
        <w:t xml:space="preserve"> </w:t>
      </w:r>
      <w:r w:rsidR="006D316C">
        <w:rPr>
          <w:rFonts w:cs="Calibri"/>
          <w:u w:val="single"/>
        </w:rPr>
        <w:t>and</w:t>
      </w:r>
      <w:r w:rsidR="00BE2760">
        <w:rPr>
          <w:rFonts w:cs="Calibri"/>
          <w:u w:val="single"/>
        </w:rPr>
        <w:t xml:space="preserve"> is </w:t>
      </w:r>
      <w:r w:rsidR="00BE2760" w:rsidRPr="00230B89">
        <w:rPr>
          <w:rFonts w:cs="Calibri"/>
          <w:b/>
          <w:u w:val="single"/>
        </w:rPr>
        <w:t>required</w:t>
      </w:r>
      <w:r w:rsidR="00BE2760">
        <w:rPr>
          <w:rFonts w:cs="Calibri"/>
          <w:u w:val="single"/>
        </w:rPr>
        <w:t xml:space="preserve"> i</w:t>
      </w:r>
      <w:r w:rsidR="00230B89">
        <w:rPr>
          <w:rFonts w:cs="Calibri"/>
          <w:u w:val="single"/>
        </w:rPr>
        <w:t>f</w:t>
      </w:r>
      <w:r w:rsidR="00BE2760">
        <w:rPr>
          <w:rFonts w:cs="Calibri"/>
          <w:u w:val="single"/>
        </w:rPr>
        <w:t xml:space="preserve"> staying on campus</w:t>
      </w:r>
      <w:r w:rsidRPr="009D5529">
        <w:rPr>
          <w:rFonts w:cs="Calibri"/>
        </w:rPr>
        <w:t>.  The only option is 14 meals/week</w:t>
      </w:r>
      <w:r w:rsidR="00D30818" w:rsidRPr="009D5529">
        <w:rPr>
          <w:rFonts w:cs="Calibri"/>
        </w:rPr>
        <w:t xml:space="preserve"> (lunch &amp; dinner</w:t>
      </w:r>
      <w:r w:rsidR="006D316C">
        <w:rPr>
          <w:rFonts w:cs="Calibri"/>
        </w:rPr>
        <w:t>, 7 days per week</w:t>
      </w:r>
      <w:r w:rsidR="00D30818" w:rsidRPr="009D5529">
        <w:rPr>
          <w:rFonts w:cs="Calibri"/>
        </w:rPr>
        <w:t>)</w:t>
      </w:r>
      <w:r w:rsidRPr="009D5529">
        <w:rPr>
          <w:rFonts w:cs="Calibri"/>
        </w:rPr>
        <w:t xml:space="preserve">.  There is no flex during </w:t>
      </w:r>
      <w:r w:rsidR="000804E1" w:rsidRPr="009D5529">
        <w:rPr>
          <w:rFonts w:cs="Calibri"/>
        </w:rPr>
        <w:t>w</w:t>
      </w:r>
      <w:r w:rsidRPr="009D5529">
        <w:rPr>
          <w:rFonts w:cs="Calibri"/>
        </w:rPr>
        <w:t xml:space="preserve">inter session.  </w:t>
      </w:r>
      <w:r w:rsidR="00BE2760" w:rsidRPr="009D5529">
        <w:rPr>
          <w:rFonts w:cs="Calibri"/>
        </w:rPr>
        <w:t>Meals will be served</w:t>
      </w:r>
      <w:r w:rsidR="00BE2760">
        <w:rPr>
          <w:rFonts w:cs="Calibri"/>
        </w:rPr>
        <w:t xml:space="preserve"> in Main Manser only</w:t>
      </w:r>
      <w:r w:rsidR="00BE2760" w:rsidRPr="009D5529">
        <w:rPr>
          <w:rFonts w:cs="Calibri"/>
        </w:rPr>
        <w:t xml:space="preserve">.  </w:t>
      </w:r>
      <w:r w:rsidR="00BE2760" w:rsidRPr="006F2B93">
        <w:rPr>
          <w:rFonts w:cs="Calibri"/>
          <w:b/>
        </w:rPr>
        <w:t>There are no meals from 12/2</w:t>
      </w:r>
      <w:r w:rsidR="00230B89" w:rsidRPr="006F2B93">
        <w:rPr>
          <w:rFonts w:cs="Calibri"/>
          <w:b/>
        </w:rPr>
        <w:t>4</w:t>
      </w:r>
      <w:r w:rsidR="00BE2760" w:rsidRPr="006F2B93">
        <w:rPr>
          <w:rFonts w:cs="Calibri"/>
          <w:b/>
        </w:rPr>
        <w:t xml:space="preserve">/22 - 01/02/23. </w:t>
      </w:r>
      <w:r w:rsidR="00BE2760" w:rsidRPr="005369CB">
        <w:rPr>
          <w:rFonts w:cs="Calibri"/>
          <w:b/>
          <w:highlight w:val="yellow"/>
        </w:rPr>
        <w:t xml:space="preserve"> </w:t>
      </w:r>
    </w:p>
    <w:p w:rsidR="0041137D" w:rsidRPr="009D5529" w:rsidRDefault="0041137D" w:rsidP="00EA4EA2">
      <w:pPr>
        <w:tabs>
          <w:tab w:val="left" w:pos="360"/>
        </w:tabs>
        <w:autoSpaceDE w:val="0"/>
        <w:autoSpaceDN w:val="0"/>
        <w:adjustRightInd w:val="0"/>
        <w:ind w:left="360" w:right="30" w:hanging="360"/>
        <w:rPr>
          <w:rFonts w:cs="Calibri"/>
          <w:b/>
          <w:bCs/>
          <w:u w:val="single"/>
        </w:rPr>
      </w:pPr>
      <w:r w:rsidRPr="009D5529">
        <w:rPr>
          <w:rFonts w:cs="Calibri"/>
          <w:b/>
          <w:bCs/>
          <w:u w:val="single"/>
        </w:rPr>
        <w:t>REMINDERS:</w:t>
      </w:r>
    </w:p>
    <w:p w:rsidR="0041137D" w:rsidRPr="009D5529" w:rsidRDefault="00BE2760" w:rsidP="005A4F00">
      <w:pPr>
        <w:pStyle w:val="ListParagraph"/>
        <w:numPr>
          <w:ilvl w:val="0"/>
          <w:numId w:val="6"/>
        </w:numPr>
        <w:tabs>
          <w:tab w:val="left" w:pos="2610"/>
        </w:tabs>
        <w:autoSpaceDE w:val="0"/>
        <w:autoSpaceDN w:val="0"/>
        <w:adjustRightInd w:val="0"/>
        <w:ind w:left="720" w:right="270"/>
        <w:rPr>
          <w:rFonts w:cs="Calibri"/>
        </w:rPr>
      </w:pPr>
      <w:r>
        <w:rPr>
          <w:rFonts w:cs="Calibri"/>
        </w:rPr>
        <w:t xml:space="preserve">Mail services will be open for mail pick up in Alumni 136. There will be no mail delivery to Hickory. </w:t>
      </w:r>
      <w:r w:rsidR="00230B89">
        <w:rPr>
          <w:rFonts w:cs="Calibri"/>
        </w:rPr>
        <w:t xml:space="preserve">The mail window in Alumni will be open Monday through Friday, 8 AM to 4:30 PM, with sporadic closures during the day for office mail delivery.  You will receive package notification as usual. No Mail services </w:t>
      </w:r>
      <w:r w:rsidR="006D316C">
        <w:rPr>
          <w:rFonts w:cs="Calibri"/>
        </w:rPr>
        <w:t>the week of December 26</w:t>
      </w:r>
      <w:r w:rsidR="006D316C" w:rsidRPr="006D316C">
        <w:rPr>
          <w:rFonts w:cs="Calibri"/>
          <w:vertAlign w:val="superscript"/>
        </w:rPr>
        <w:t>th</w:t>
      </w:r>
      <w:r w:rsidR="006D316C">
        <w:rPr>
          <w:rFonts w:cs="Calibri"/>
        </w:rPr>
        <w:t xml:space="preserve"> through January 2</w:t>
      </w:r>
      <w:r w:rsidR="006D316C" w:rsidRPr="006D316C">
        <w:rPr>
          <w:rFonts w:cs="Calibri"/>
          <w:vertAlign w:val="superscript"/>
        </w:rPr>
        <w:t>nd</w:t>
      </w:r>
      <w:r w:rsidR="006D316C">
        <w:rPr>
          <w:rFonts w:cs="Calibri"/>
        </w:rPr>
        <w:t>.</w:t>
      </w:r>
    </w:p>
    <w:p w:rsidR="0041137D" w:rsidRPr="009D5529" w:rsidRDefault="0041137D" w:rsidP="005A4F00">
      <w:pPr>
        <w:pStyle w:val="ListParagraph"/>
        <w:numPr>
          <w:ilvl w:val="0"/>
          <w:numId w:val="6"/>
        </w:numPr>
        <w:tabs>
          <w:tab w:val="left" w:pos="2610"/>
        </w:tabs>
        <w:autoSpaceDE w:val="0"/>
        <w:autoSpaceDN w:val="0"/>
        <w:adjustRightInd w:val="0"/>
        <w:ind w:left="720" w:right="270"/>
        <w:rPr>
          <w:rFonts w:cs="Calibri"/>
        </w:rPr>
      </w:pPr>
      <w:r w:rsidRPr="009D5529">
        <w:rPr>
          <w:rFonts w:cs="Calibri"/>
        </w:rPr>
        <w:t>Residence Life, Custodial, Maintenance, and Safety Office staff will be entering all residence hall rooms during winter break</w:t>
      </w:r>
      <w:r w:rsidR="00BE2760">
        <w:rPr>
          <w:rFonts w:cs="Calibri"/>
        </w:rPr>
        <w:t xml:space="preserve"> for health and safety checks</w:t>
      </w:r>
      <w:r w:rsidRPr="009D5529">
        <w:rPr>
          <w:rFonts w:cs="Calibri"/>
        </w:rPr>
        <w:t>.</w:t>
      </w:r>
    </w:p>
    <w:p w:rsidR="0041137D" w:rsidRPr="009D5529" w:rsidRDefault="0041137D" w:rsidP="005A4F00">
      <w:pPr>
        <w:pStyle w:val="ListParagraph"/>
        <w:numPr>
          <w:ilvl w:val="0"/>
          <w:numId w:val="6"/>
        </w:numPr>
        <w:tabs>
          <w:tab w:val="left" w:pos="2610"/>
        </w:tabs>
        <w:autoSpaceDE w:val="0"/>
        <w:autoSpaceDN w:val="0"/>
        <w:adjustRightInd w:val="0"/>
        <w:ind w:left="720" w:right="270"/>
        <w:rPr>
          <w:rFonts w:cs="Calibri"/>
          <w:b/>
          <w:bCs/>
        </w:rPr>
      </w:pPr>
      <w:r w:rsidRPr="009D5529">
        <w:rPr>
          <w:rFonts w:cs="Calibri"/>
        </w:rPr>
        <w:t xml:space="preserve">There will be </w:t>
      </w:r>
      <w:r w:rsidRPr="009D5529">
        <w:rPr>
          <w:rFonts w:cs="Calibri"/>
          <w:b/>
          <w:bCs/>
          <w:u w:val="single"/>
        </w:rPr>
        <w:t>NO SERVICES</w:t>
      </w:r>
      <w:r w:rsidRPr="009D5529">
        <w:rPr>
          <w:rFonts w:cs="Calibri"/>
        </w:rPr>
        <w:t xml:space="preserve"> (snow removal, general maintenance</w:t>
      </w:r>
      <w:r w:rsidR="00BE2760">
        <w:rPr>
          <w:rFonts w:cs="Calibri"/>
        </w:rPr>
        <w:t>, dining</w:t>
      </w:r>
      <w:r w:rsidR="004244C4">
        <w:rPr>
          <w:rFonts w:cs="Calibri"/>
        </w:rPr>
        <w:t>, mail</w:t>
      </w:r>
      <w:r w:rsidRPr="009D5529">
        <w:rPr>
          <w:rFonts w:cs="Calibri"/>
        </w:rPr>
        <w:t>) from December 2</w:t>
      </w:r>
      <w:r w:rsidR="006D316C">
        <w:rPr>
          <w:rFonts w:cs="Calibri"/>
        </w:rPr>
        <w:t>4</w:t>
      </w:r>
      <w:r w:rsidRPr="009D5529">
        <w:rPr>
          <w:rFonts w:cs="Calibri"/>
        </w:rPr>
        <w:t>, 20</w:t>
      </w:r>
      <w:r w:rsidR="0057576E">
        <w:rPr>
          <w:rFonts w:cs="Calibri"/>
        </w:rPr>
        <w:t>2</w:t>
      </w:r>
      <w:r w:rsidR="00BE2760">
        <w:rPr>
          <w:rFonts w:cs="Calibri"/>
        </w:rPr>
        <w:t>2</w:t>
      </w:r>
      <w:r w:rsidRPr="009D5529">
        <w:rPr>
          <w:rFonts w:cs="Calibri"/>
        </w:rPr>
        <w:t xml:space="preserve"> - January </w:t>
      </w:r>
      <w:r w:rsidR="00924747">
        <w:rPr>
          <w:rFonts w:cs="Calibri"/>
        </w:rPr>
        <w:t>2</w:t>
      </w:r>
      <w:r w:rsidRPr="009D5529">
        <w:rPr>
          <w:rFonts w:cs="Calibri"/>
        </w:rPr>
        <w:t>, 20</w:t>
      </w:r>
      <w:r w:rsidR="0035468C">
        <w:rPr>
          <w:rFonts w:cs="Calibri"/>
        </w:rPr>
        <w:t>2</w:t>
      </w:r>
      <w:r w:rsidR="00BE2760">
        <w:rPr>
          <w:rFonts w:cs="Calibri"/>
        </w:rPr>
        <w:t>3</w:t>
      </w:r>
      <w:r w:rsidRPr="009D5529">
        <w:rPr>
          <w:rFonts w:cs="Calibri"/>
        </w:rPr>
        <w:t>.</w:t>
      </w:r>
    </w:p>
    <w:p w:rsidR="0041137D" w:rsidRPr="000120B5" w:rsidRDefault="0041137D" w:rsidP="00C26E61">
      <w:pPr>
        <w:pStyle w:val="ListParagraph"/>
        <w:numPr>
          <w:ilvl w:val="0"/>
          <w:numId w:val="6"/>
        </w:numPr>
        <w:tabs>
          <w:tab w:val="left" w:pos="2610"/>
        </w:tabs>
        <w:autoSpaceDE w:val="0"/>
        <w:autoSpaceDN w:val="0"/>
        <w:adjustRightInd w:val="0"/>
        <w:ind w:left="720" w:right="270"/>
        <w:rPr>
          <w:rFonts w:cs="Calibri"/>
        </w:rPr>
      </w:pPr>
      <w:r w:rsidRPr="000120B5">
        <w:rPr>
          <w:rFonts w:cs="Calibri"/>
        </w:rPr>
        <w:t xml:space="preserve">Contact a Residence Life staff member at </w:t>
      </w:r>
      <w:r w:rsidRPr="006F2B93">
        <w:rPr>
          <w:rFonts w:cs="Calibri"/>
          <w:b/>
        </w:rPr>
        <w:t>570-</w:t>
      </w:r>
      <w:r w:rsidR="004244C4" w:rsidRPr="006F2B93">
        <w:rPr>
          <w:rFonts w:cs="Calibri"/>
          <w:b/>
        </w:rPr>
        <w:t>662-2587</w:t>
      </w:r>
      <w:r w:rsidRPr="000120B5">
        <w:rPr>
          <w:rFonts w:cs="Calibri"/>
        </w:rPr>
        <w:t xml:space="preserve"> or the University police 570-</w:t>
      </w:r>
      <w:r w:rsidR="00BE2760">
        <w:rPr>
          <w:rFonts w:cs="Calibri"/>
        </w:rPr>
        <w:t xml:space="preserve">662-4900 </w:t>
      </w:r>
      <w:r w:rsidRPr="000120B5">
        <w:rPr>
          <w:rFonts w:cs="Calibri"/>
        </w:rPr>
        <w:t xml:space="preserve">with any issues or emergencies during </w:t>
      </w:r>
      <w:r w:rsidR="000804E1" w:rsidRPr="000120B5">
        <w:rPr>
          <w:rFonts w:cs="Calibri"/>
        </w:rPr>
        <w:t>w</w:t>
      </w:r>
      <w:r w:rsidRPr="000120B5">
        <w:rPr>
          <w:rFonts w:cs="Calibri"/>
        </w:rPr>
        <w:t>inter session.</w:t>
      </w:r>
    </w:p>
    <w:sectPr w:rsidR="0041137D" w:rsidRPr="000120B5" w:rsidSect="00D521B8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6BD6"/>
    <w:multiLevelType w:val="hybridMultilevel"/>
    <w:tmpl w:val="6F2A3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F43C4"/>
    <w:multiLevelType w:val="hybridMultilevel"/>
    <w:tmpl w:val="D076B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801011"/>
    <w:multiLevelType w:val="hybridMultilevel"/>
    <w:tmpl w:val="87E01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2A8E"/>
    <w:multiLevelType w:val="hybridMultilevel"/>
    <w:tmpl w:val="2B688722"/>
    <w:lvl w:ilvl="0" w:tplc="46EAFECA">
      <w:numFmt w:val="bullet"/>
      <w:lvlText w:val=""/>
      <w:lvlJc w:val="left"/>
      <w:pPr>
        <w:ind w:left="720" w:hanging="360"/>
      </w:pPr>
      <w:rPr>
        <w:rFonts w:ascii="Maiandra GD" w:eastAsia="Times New Roman" w:hAnsi="Maiandra G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20F2C"/>
    <w:multiLevelType w:val="hybridMultilevel"/>
    <w:tmpl w:val="57C0B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4E6BA4"/>
    <w:multiLevelType w:val="hybridMultilevel"/>
    <w:tmpl w:val="801ACCB4"/>
    <w:lvl w:ilvl="0" w:tplc="B3CE5998">
      <w:start w:val="1"/>
      <w:numFmt w:val="decimal"/>
      <w:lvlText w:val="%1."/>
      <w:lvlJc w:val="left"/>
      <w:pPr>
        <w:ind w:left="3048" w:hanging="272"/>
      </w:pPr>
      <w:rPr>
        <w:rFonts w:ascii="Maiandra GD" w:eastAsia="Times New Roman" w:hAnsi="Maiandra GD" w:cs="Times New Roman" w:hint="default"/>
        <w:spacing w:val="-1"/>
        <w:w w:val="99"/>
        <w:sz w:val="20"/>
        <w:szCs w:val="20"/>
      </w:rPr>
    </w:lvl>
    <w:lvl w:ilvl="1" w:tplc="9466822A">
      <w:start w:val="1"/>
      <w:numFmt w:val="bullet"/>
      <w:lvlText w:val="•"/>
      <w:lvlJc w:val="left"/>
      <w:pPr>
        <w:ind w:left="3895" w:hanging="272"/>
      </w:pPr>
      <w:rPr>
        <w:rFonts w:hint="default"/>
      </w:rPr>
    </w:lvl>
    <w:lvl w:ilvl="2" w:tplc="E98AF64C">
      <w:start w:val="1"/>
      <w:numFmt w:val="bullet"/>
      <w:lvlText w:val="•"/>
      <w:lvlJc w:val="left"/>
      <w:pPr>
        <w:ind w:left="4742" w:hanging="272"/>
      </w:pPr>
      <w:rPr>
        <w:rFonts w:hint="default"/>
      </w:rPr>
    </w:lvl>
    <w:lvl w:ilvl="3" w:tplc="651C6690">
      <w:start w:val="1"/>
      <w:numFmt w:val="bullet"/>
      <w:lvlText w:val="•"/>
      <w:lvlJc w:val="left"/>
      <w:pPr>
        <w:ind w:left="5589" w:hanging="272"/>
      </w:pPr>
      <w:rPr>
        <w:rFonts w:hint="default"/>
      </w:rPr>
    </w:lvl>
    <w:lvl w:ilvl="4" w:tplc="260E37A0">
      <w:start w:val="1"/>
      <w:numFmt w:val="bullet"/>
      <w:lvlText w:val="•"/>
      <w:lvlJc w:val="left"/>
      <w:pPr>
        <w:ind w:left="6437" w:hanging="272"/>
      </w:pPr>
      <w:rPr>
        <w:rFonts w:hint="default"/>
      </w:rPr>
    </w:lvl>
    <w:lvl w:ilvl="5" w:tplc="4DE0EBD6">
      <w:start w:val="1"/>
      <w:numFmt w:val="bullet"/>
      <w:lvlText w:val="•"/>
      <w:lvlJc w:val="left"/>
      <w:pPr>
        <w:ind w:left="7284" w:hanging="272"/>
      </w:pPr>
      <w:rPr>
        <w:rFonts w:hint="default"/>
      </w:rPr>
    </w:lvl>
    <w:lvl w:ilvl="6" w:tplc="F17E375E">
      <w:start w:val="1"/>
      <w:numFmt w:val="bullet"/>
      <w:lvlText w:val="•"/>
      <w:lvlJc w:val="left"/>
      <w:pPr>
        <w:ind w:left="8131" w:hanging="272"/>
      </w:pPr>
      <w:rPr>
        <w:rFonts w:hint="default"/>
      </w:rPr>
    </w:lvl>
    <w:lvl w:ilvl="7" w:tplc="5ED0D026">
      <w:start w:val="1"/>
      <w:numFmt w:val="bullet"/>
      <w:lvlText w:val="•"/>
      <w:lvlJc w:val="left"/>
      <w:pPr>
        <w:ind w:left="8978" w:hanging="272"/>
      </w:pPr>
      <w:rPr>
        <w:rFonts w:hint="default"/>
      </w:rPr>
    </w:lvl>
    <w:lvl w:ilvl="8" w:tplc="BB705BCE">
      <w:start w:val="1"/>
      <w:numFmt w:val="bullet"/>
      <w:lvlText w:val="•"/>
      <w:lvlJc w:val="left"/>
      <w:pPr>
        <w:ind w:left="9825" w:hanging="272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7D"/>
    <w:rsid w:val="000120B5"/>
    <w:rsid w:val="000553F3"/>
    <w:rsid w:val="0007344E"/>
    <w:rsid w:val="000804E1"/>
    <w:rsid w:val="0008243F"/>
    <w:rsid w:val="000D5261"/>
    <w:rsid w:val="00130AFB"/>
    <w:rsid w:val="00140FE3"/>
    <w:rsid w:val="00163232"/>
    <w:rsid w:val="001D758E"/>
    <w:rsid w:val="001E632C"/>
    <w:rsid w:val="001F5FCB"/>
    <w:rsid w:val="002215E9"/>
    <w:rsid w:val="00230B89"/>
    <w:rsid w:val="00272165"/>
    <w:rsid w:val="002910F8"/>
    <w:rsid w:val="002A1BA1"/>
    <w:rsid w:val="002A6DB8"/>
    <w:rsid w:val="002D35FE"/>
    <w:rsid w:val="00303D0F"/>
    <w:rsid w:val="00317573"/>
    <w:rsid w:val="00347086"/>
    <w:rsid w:val="0035468C"/>
    <w:rsid w:val="00370A39"/>
    <w:rsid w:val="00376AB3"/>
    <w:rsid w:val="003B2C97"/>
    <w:rsid w:val="003F5264"/>
    <w:rsid w:val="00405945"/>
    <w:rsid w:val="0041137D"/>
    <w:rsid w:val="00413B5A"/>
    <w:rsid w:val="00415599"/>
    <w:rsid w:val="004244C4"/>
    <w:rsid w:val="00424D3E"/>
    <w:rsid w:val="004333A2"/>
    <w:rsid w:val="00473A91"/>
    <w:rsid w:val="004A5445"/>
    <w:rsid w:val="004A7C32"/>
    <w:rsid w:val="004C3B7C"/>
    <w:rsid w:val="004E31AB"/>
    <w:rsid w:val="005369CB"/>
    <w:rsid w:val="00571DA4"/>
    <w:rsid w:val="0057576E"/>
    <w:rsid w:val="005A4F00"/>
    <w:rsid w:val="005B5FC0"/>
    <w:rsid w:val="005E237B"/>
    <w:rsid w:val="005E4D31"/>
    <w:rsid w:val="005E58F9"/>
    <w:rsid w:val="006273F3"/>
    <w:rsid w:val="00635383"/>
    <w:rsid w:val="006667D1"/>
    <w:rsid w:val="006D316C"/>
    <w:rsid w:val="006F2B93"/>
    <w:rsid w:val="00753A1E"/>
    <w:rsid w:val="00761CBC"/>
    <w:rsid w:val="00765BFB"/>
    <w:rsid w:val="007A7212"/>
    <w:rsid w:val="007F220D"/>
    <w:rsid w:val="00845A1A"/>
    <w:rsid w:val="00924747"/>
    <w:rsid w:val="00966665"/>
    <w:rsid w:val="009D5529"/>
    <w:rsid w:val="009F06E8"/>
    <w:rsid w:val="00A06DAE"/>
    <w:rsid w:val="00A57FDC"/>
    <w:rsid w:val="00A7330C"/>
    <w:rsid w:val="00A84DE8"/>
    <w:rsid w:val="00AB1AD3"/>
    <w:rsid w:val="00AF3531"/>
    <w:rsid w:val="00AF358E"/>
    <w:rsid w:val="00B742E4"/>
    <w:rsid w:val="00BB55CB"/>
    <w:rsid w:val="00BC5F38"/>
    <w:rsid w:val="00BE18D0"/>
    <w:rsid w:val="00BE2760"/>
    <w:rsid w:val="00C26E61"/>
    <w:rsid w:val="00C274AA"/>
    <w:rsid w:val="00C6122F"/>
    <w:rsid w:val="00C80D3D"/>
    <w:rsid w:val="00C8213E"/>
    <w:rsid w:val="00CA4D36"/>
    <w:rsid w:val="00CB5941"/>
    <w:rsid w:val="00CD451E"/>
    <w:rsid w:val="00CE702E"/>
    <w:rsid w:val="00D30818"/>
    <w:rsid w:val="00D40B2A"/>
    <w:rsid w:val="00D451DC"/>
    <w:rsid w:val="00D521B8"/>
    <w:rsid w:val="00D64E60"/>
    <w:rsid w:val="00DD22FD"/>
    <w:rsid w:val="00E26214"/>
    <w:rsid w:val="00E355B1"/>
    <w:rsid w:val="00E70BCD"/>
    <w:rsid w:val="00EA4EA2"/>
    <w:rsid w:val="00ED20D8"/>
    <w:rsid w:val="00ED28EE"/>
    <w:rsid w:val="00EE6943"/>
    <w:rsid w:val="00F31043"/>
    <w:rsid w:val="00F64965"/>
    <w:rsid w:val="00F80CF1"/>
    <w:rsid w:val="00FB236C"/>
    <w:rsid w:val="00FC0814"/>
    <w:rsid w:val="00FC63E7"/>
    <w:rsid w:val="00F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4C1DA9A-F84F-4896-AE68-E507D12A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1137D"/>
    <w:pPr>
      <w:widowControl w:val="0"/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1137D"/>
    <w:pPr>
      <w:spacing w:before="1"/>
      <w:ind w:left="3048" w:hanging="271"/>
    </w:pPr>
    <w:rPr>
      <w:rFonts w:ascii="Maiandra GD" w:hAnsi="Maiandra GD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41137D"/>
    <w:rPr>
      <w:rFonts w:ascii="Maiandra GD" w:hAnsi="Maiandra GD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A4E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51D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8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life.bloomu.edu/interi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Bloomsburg University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Stout, Michele</dc:creator>
  <cp:keywords/>
  <dc:description/>
  <cp:lastModifiedBy>Phelps, Bonnie</cp:lastModifiedBy>
  <cp:revision>2</cp:revision>
  <cp:lastPrinted>2019-12-02T16:17:00Z</cp:lastPrinted>
  <dcterms:created xsi:type="dcterms:W3CDTF">2022-11-10T19:56:00Z</dcterms:created>
  <dcterms:modified xsi:type="dcterms:W3CDTF">2022-11-10T19:56:00Z</dcterms:modified>
</cp:coreProperties>
</file>